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8C" w:rsidRDefault="00800FF1">
      <w:pPr>
        <w:widowControl/>
        <w:shd w:val="clear" w:color="auto" w:fill="FFFFFF"/>
        <w:spacing w:line="560" w:lineRule="exact"/>
        <w:jc w:val="center"/>
        <w:outlineLvl w:val="0"/>
        <w:rPr>
          <w:rFonts w:ascii="方正小标宋简体" w:eastAsia="方正小标宋简体" w:hAnsi="方正小标宋简体" w:cs="方正小标宋简体"/>
          <w:bCs/>
          <w:sz w:val="44"/>
          <w:szCs w:val="44"/>
        </w:rPr>
      </w:pPr>
      <w:proofErr w:type="gramStart"/>
      <w:r>
        <w:rPr>
          <w:rFonts w:ascii="仿宋" w:eastAsia="仿宋" w:hAnsi="仿宋" w:hint="eastAsia"/>
          <w:color w:val="333333"/>
          <w:kern w:val="36"/>
          <w:sz w:val="48"/>
          <w:szCs w:val="48"/>
        </w:rPr>
        <w:t>《</w:t>
      </w:r>
      <w:proofErr w:type="gramEnd"/>
      <w:r>
        <w:rPr>
          <w:rFonts w:ascii="方正小标宋简体" w:eastAsia="方正小标宋简体" w:hAnsi="方正小标宋简体" w:cs="方正小标宋简体" w:hint="eastAsia"/>
          <w:bCs/>
          <w:sz w:val="44"/>
          <w:szCs w:val="44"/>
        </w:rPr>
        <w:t>柳州市工程造价咨询企业信用评价</w:t>
      </w:r>
    </w:p>
    <w:p w:rsidR="00803D8C" w:rsidRDefault="00800FF1">
      <w:pPr>
        <w:widowControl/>
        <w:shd w:val="clear" w:color="auto" w:fill="FFFFFF"/>
        <w:spacing w:line="560" w:lineRule="exact"/>
        <w:jc w:val="center"/>
        <w:outlineLvl w:val="0"/>
        <w:rPr>
          <w:rFonts w:ascii="方正小标宋简体" w:eastAsia="方正小标宋简体" w:hAnsi="方正小标宋简体" w:cs="方正小标宋简体"/>
          <w:color w:val="333333"/>
          <w:kern w:val="36"/>
          <w:sz w:val="44"/>
          <w:szCs w:val="44"/>
        </w:rPr>
      </w:pPr>
      <w:r>
        <w:rPr>
          <w:rFonts w:ascii="方正小标宋简体" w:eastAsia="方正小标宋简体" w:hAnsi="方正小标宋简体" w:cs="方正小标宋简体" w:hint="eastAsia"/>
          <w:bCs/>
          <w:sz w:val="44"/>
          <w:szCs w:val="44"/>
        </w:rPr>
        <w:t>管理办法</w:t>
      </w:r>
      <w:proofErr w:type="gramStart"/>
      <w:r>
        <w:rPr>
          <w:rFonts w:ascii="方正小标宋简体" w:eastAsia="方正小标宋简体" w:hAnsi="方正小标宋简体" w:cs="方正小标宋简体" w:hint="eastAsia"/>
          <w:color w:val="333333"/>
          <w:kern w:val="36"/>
          <w:sz w:val="44"/>
          <w:szCs w:val="44"/>
        </w:rPr>
        <w:t>》</w:t>
      </w:r>
      <w:proofErr w:type="gramEnd"/>
      <w:r>
        <w:rPr>
          <w:rFonts w:ascii="方正小标宋简体" w:eastAsia="方正小标宋简体" w:hAnsi="方正小标宋简体" w:cs="方正小标宋简体" w:hint="eastAsia"/>
          <w:color w:val="333333"/>
          <w:kern w:val="36"/>
          <w:sz w:val="44"/>
          <w:szCs w:val="44"/>
        </w:rPr>
        <w:t>政策解读</w:t>
      </w:r>
    </w:p>
    <w:p w:rsidR="00803D8C" w:rsidRDefault="00803D8C">
      <w:pPr>
        <w:widowControl/>
        <w:shd w:val="clear" w:color="auto" w:fill="FFFFFF"/>
        <w:spacing w:line="560" w:lineRule="exact"/>
        <w:jc w:val="center"/>
        <w:outlineLvl w:val="0"/>
        <w:rPr>
          <w:rFonts w:ascii="微软雅黑" w:eastAsia="微软雅黑" w:hAnsi="微软雅黑"/>
          <w:color w:val="333333"/>
          <w:kern w:val="0"/>
          <w:szCs w:val="21"/>
        </w:rPr>
      </w:pPr>
    </w:p>
    <w:p w:rsidR="00803D8C" w:rsidRPr="00803D8C" w:rsidRDefault="00803D8C">
      <w:pPr>
        <w:widowControl/>
        <w:numPr>
          <w:ilvl w:val="0"/>
          <w:numId w:val="1"/>
        </w:numPr>
        <w:shd w:val="clear" w:color="auto" w:fill="FFFFFF"/>
        <w:spacing w:line="560" w:lineRule="exact"/>
        <w:ind w:firstLine="645"/>
        <w:jc w:val="left"/>
        <w:rPr>
          <w:rFonts w:ascii="黑体" w:eastAsia="黑体" w:hAnsi="黑体" w:cs="黑体"/>
          <w:color w:val="000000" w:themeColor="text1"/>
          <w:kern w:val="0"/>
          <w:sz w:val="32"/>
          <w:szCs w:val="32"/>
          <w:shd w:val="clear" w:color="FFFFFF" w:fill="FFFFFF"/>
        </w:rPr>
      </w:pPr>
      <w:r w:rsidRPr="00803D8C">
        <w:rPr>
          <w:rFonts w:ascii="黑体" w:eastAsia="黑体" w:hAnsi="黑体" w:cs="黑体" w:hint="eastAsia"/>
          <w:color w:val="000000" w:themeColor="text1"/>
          <w:kern w:val="0"/>
          <w:sz w:val="32"/>
          <w:szCs w:val="32"/>
          <w:shd w:val="clear" w:color="FFFFFF" w:fill="FFFFFF"/>
        </w:rPr>
        <w:t>出台文件的必要性</w:t>
      </w:r>
    </w:p>
    <w:p w:rsidR="00803D8C" w:rsidRPr="00803D8C" w:rsidRDefault="00803D8C">
      <w:pPr>
        <w:widowControl/>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shd w:val="clear" w:color="auto" w:fill="FFFFFF"/>
        </w:rPr>
      </w:pPr>
      <w:r w:rsidRPr="00803D8C">
        <w:rPr>
          <w:rFonts w:ascii="Times New Roman" w:eastAsia="仿宋_GB2312" w:hAnsi="Times New Roman" w:cs="Times New Roman"/>
          <w:color w:val="000000" w:themeColor="text1"/>
          <w:kern w:val="0"/>
          <w:sz w:val="32"/>
          <w:szCs w:val="32"/>
          <w:shd w:val="clear" w:color="FFFFFF" w:fill="FFFFFF"/>
        </w:rPr>
        <w:t>根据国务院印发</w:t>
      </w:r>
      <w:r w:rsidRPr="00803D8C">
        <w:rPr>
          <w:rFonts w:ascii="Times New Roman" w:eastAsia="仿宋_GB2312" w:hAnsi="Times New Roman" w:cs="Times New Roman" w:hint="eastAsia"/>
          <w:color w:val="000000" w:themeColor="text1"/>
          <w:kern w:val="0"/>
          <w:sz w:val="32"/>
          <w:szCs w:val="32"/>
          <w:shd w:val="clear" w:color="auto" w:fill="FFFFFF"/>
        </w:rPr>
        <w:t>《关于深化</w:t>
      </w:r>
      <w:r w:rsidRPr="00803D8C">
        <w:rPr>
          <w:rFonts w:ascii="仿宋_GB2312" w:eastAsia="仿宋_GB2312" w:hAnsi="仿宋_GB2312" w:cs="仿宋_GB2312" w:hint="eastAsia"/>
          <w:color w:val="000000" w:themeColor="text1"/>
          <w:kern w:val="0"/>
          <w:sz w:val="32"/>
          <w:szCs w:val="32"/>
          <w:shd w:val="clear" w:color="auto" w:fill="FFFFFF"/>
        </w:rPr>
        <w:t>“证照分离”</w:t>
      </w:r>
      <w:r w:rsidRPr="00803D8C">
        <w:rPr>
          <w:rFonts w:ascii="Times New Roman" w:eastAsia="仿宋_GB2312" w:hAnsi="Times New Roman" w:cs="Times New Roman" w:hint="eastAsia"/>
          <w:color w:val="000000" w:themeColor="text1"/>
          <w:kern w:val="0"/>
          <w:sz w:val="32"/>
          <w:szCs w:val="32"/>
          <w:shd w:val="clear" w:color="auto" w:fill="FFFFFF"/>
        </w:rPr>
        <w:t>改革进一步激发市场主体发展活力的通知》（国发〔</w:t>
      </w:r>
      <w:r w:rsidRPr="00803D8C">
        <w:rPr>
          <w:rFonts w:ascii="Times New Roman" w:eastAsia="仿宋_GB2312" w:hAnsi="Times New Roman" w:cs="Times New Roman"/>
          <w:color w:val="000000" w:themeColor="text1"/>
          <w:kern w:val="0"/>
          <w:sz w:val="32"/>
          <w:szCs w:val="32"/>
          <w:shd w:val="clear" w:color="auto" w:fill="FFFFFF"/>
        </w:rPr>
        <w:t>2021</w:t>
      </w:r>
      <w:r w:rsidRPr="00803D8C">
        <w:rPr>
          <w:rFonts w:ascii="Times New Roman" w:eastAsia="仿宋_GB2312" w:hAnsi="Times New Roman" w:cs="Times New Roman"/>
          <w:color w:val="000000" w:themeColor="text1"/>
          <w:kern w:val="0"/>
          <w:sz w:val="32"/>
          <w:szCs w:val="32"/>
          <w:shd w:val="clear" w:color="auto" w:fill="FFFFFF"/>
        </w:rPr>
        <w:t>〕</w:t>
      </w:r>
      <w:r w:rsidRPr="00803D8C">
        <w:rPr>
          <w:rFonts w:ascii="Times New Roman" w:eastAsia="仿宋_GB2312" w:hAnsi="Times New Roman" w:cs="Times New Roman"/>
          <w:color w:val="000000" w:themeColor="text1"/>
          <w:kern w:val="0"/>
          <w:sz w:val="32"/>
          <w:szCs w:val="32"/>
          <w:shd w:val="clear" w:color="auto" w:fill="FFFFFF"/>
        </w:rPr>
        <w:t>7</w:t>
      </w:r>
      <w:r w:rsidRPr="00803D8C">
        <w:rPr>
          <w:rFonts w:ascii="Times New Roman" w:eastAsia="仿宋_GB2312" w:hAnsi="Times New Roman" w:cs="Times New Roman"/>
          <w:color w:val="000000" w:themeColor="text1"/>
          <w:kern w:val="0"/>
          <w:sz w:val="32"/>
          <w:szCs w:val="32"/>
          <w:shd w:val="clear" w:color="auto" w:fill="FFFFFF"/>
        </w:rPr>
        <w:t>号）、</w:t>
      </w:r>
      <w:r w:rsidRPr="00803D8C">
        <w:rPr>
          <w:rFonts w:ascii="Times New Roman" w:eastAsia="仿宋_GB2312" w:hAnsi="Times New Roman" w:cs="Times New Roman" w:hint="eastAsia"/>
          <w:color w:val="000000" w:themeColor="text1"/>
          <w:sz w:val="32"/>
          <w:szCs w:val="32"/>
        </w:rPr>
        <w:t>建设部《关于取消工程造价咨询企业资质审批加强事中事后监管的通知》（</w:t>
      </w:r>
      <w:proofErr w:type="gramStart"/>
      <w:r w:rsidRPr="00803D8C">
        <w:rPr>
          <w:rFonts w:ascii="Times New Roman" w:eastAsia="仿宋_GB2312" w:hAnsi="Times New Roman" w:cs="Times New Roman" w:hint="eastAsia"/>
          <w:color w:val="000000" w:themeColor="text1"/>
          <w:sz w:val="32"/>
          <w:szCs w:val="32"/>
        </w:rPr>
        <w:t>建办标〔</w:t>
      </w:r>
      <w:r w:rsidRPr="00803D8C">
        <w:rPr>
          <w:rFonts w:ascii="Times New Roman" w:eastAsia="仿宋_GB2312" w:hAnsi="Times New Roman" w:cs="Times New Roman"/>
          <w:color w:val="000000" w:themeColor="text1"/>
          <w:sz w:val="32"/>
          <w:szCs w:val="32"/>
        </w:rPr>
        <w:t>2021</w:t>
      </w:r>
      <w:r w:rsidRPr="00803D8C">
        <w:rPr>
          <w:rFonts w:ascii="Times New Roman" w:eastAsia="仿宋_GB2312" w:hAnsi="Times New Roman" w:cs="Times New Roman"/>
          <w:color w:val="000000" w:themeColor="text1"/>
          <w:sz w:val="32"/>
          <w:szCs w:val="32"/>
        </w:rPr>
        <w:t>〕</w:t>
      </w:r>
      <w:proofErr w:type="gramEnd"/>
      <w:r w:rsidRPr="00803D8C">
        <w:rPr>
          <w:rFonts w:ascii="Times New Roman" w:eastAsia="仿宋_GB2312" w:hAnsi="Times New Roman" w:cs="Times New Roman"/>
          <w:color w:val="000000" w:themeColor="text1"/>
          <w:sz w:val="32"/>
          <w:szCs w:val="32"/>
        </w:rPr>
        <w:t>26</w:t>
      </w:r>
      <w:r w:rsidRPr="00803D8C">
        <w:rPr>
          <w:rFonts w:ascii="Times New Roman" w:eastAsia="仿宋_GB2312" w:hAnsi="Times New Roman" w:cs="Times New Roman"/>
          <w:color w:val="000000" w:themeColor="text1"/>
          <w:sz w:val="32"/>
          <w:szCs w:val="32"/>
        </w:rPr>
        <w:t>号）</w:t>
      </w:r>
      <w:r w:rsidRPr="00803D8C">
        <w:rPr>
          <w:rFonts w:ascii="Times New Roman" w:eastAsia="仿宋_GB2312" w:hAnsi="Times New Roman" w:cs="Times New Roman" w:hint="eastAsia"/>
          <w:color w:val="000000" w:themeColor="text1"/>
          <w:kern w:val="0"/>
          <w:sz w:val="32"/>
          <w:szCs w:val="32"/>
          <w:shd w:val="clear" w:color="auto" w:fill="FFFFFF"/>
        </w:rPr>
        <w:t>，自</w:t>
      </w:r>
      <w:r w:rsidRPr="00803D8C">
        <w:rPr>
          <w:rFonts w:ascii="Times New Roman" w:eastAsia="仿宋_GB2312" w:hAnsi="Times New Roman" w:cs="Times New Roman"/>
          <w:color w:val="000000" w:themeColor="text1"/>
          <w:kern w:val="0"/>
          <w:sz w:val="32"/>
          <w:szCs w:val="32"/>
          <w:shd w:val="clear" w:color="auto" w:fill="FFFFFF"/>
        </w:rPr>
        <w:t>2021</w:t>
      </w:r>
      <w:r w:rsidRPr="00803D8C">
        <w:rPr>
          <w:rFonts w:ascii="Times New Roman" w:eastAsia="仿宋_GB2312" w:hAnsi="Times New Roman" w:cs="Times New Roman"/>
          <w:color w:val="000000" w:themeColor="text1"/>
          <w:kern w:val="0"/>
          <w:sz w:val="32"/>
          <w:szCs w:val="32"/>
          <w:shd w:val="clear" w:color="auto" w:fill="FFFFFF"/>
        </w:rPr>
        <w:t>年</w:t>
      </w:r>
      <w:r w:rsidRPr="00803D8C">
        <w:rPr>
          <w:rFonts w:ascii="Times New Roman" w:eastAsia="仿宋_GB2312" w:hAnsi="Times New Roman" w:cs="Times New Roman"/>
          <w:color w:val="000000" w:themeColor="text1"/>
          <w:kern w:val="0"/>
          <w:sz w:val="32"/>
          <w:szCs w:val="32"/>
          <w:shd w:val="clear" w:color="auto" w:fill="FFFFFF"/>
        </w:rPr>
        <w:t>7</w:t>
      </w:r>
      <w:r w:rsidRPr="00803D8C">
        <w:rPr>
          <w:rFonts w:ascii="Times New Roman" w:eastAsia="仿宋_GB2312" w:hAnsi="Times New Roman" w:cs="Times New Roman"/>
          <w:color w:val="000000" w:themeColor="text1"/>
          <w:kern w:val="0"/>
          <w:sz w:val="32"/>
          <w:szCs w:val="32"/>
          <w:shd w:val="clear" w:color="auto" w:fill="FFFFFF"/>
        </w:rPr>
        <w:t>月</w:t>
      </w:r>
      <w:r w:rsidRPr="00803D8C">
        <w:rPr>
          <w:rFonts w:ascii="Times New Roman" w:eastAsia="仿宋_GB2312" w:hAnsi="Times New Roman" w:cs="Times New Roman"/>
          <w:color w:val="000000" w:themeColor="text1"/>
          <w:kern w:val="0"/>
          <w:sz w:val="32"/>
          <w:szCs w:val="32"/>
          <w:shd w:val="clear" w:color="auto" w:fill="FFFFFF"/>
        </w:rPr>
        <w:t>1</w:t>
      </w:r>
      <w:r w:rsidRPr="00803D8C">
        <w:rPr>
          <w:rFonts w:ascii="Times New Roman" w:eastAsia="仿宋_GB2312" w:hAnsi="Times New Roman" w:cs="Times New Roman"/>
          <w:color w:val="000000" w:themeColor="text1"/>
          <w:kern w:val="0"/>
          <w:sz w:val="32"/>
          <w:szCs w:val="32"/>
          <w:shd w:val="clear" w:color="auto" w:fill="FFFFFF"/>
        </w:rPr>
        <w:t>日起，住房和城乡建设主管部门停止办理</w:t>
      </w:r>
      <w:r w:rsidRPr="00803D8C">
        <w:rPr>
          <w:rFonts w:ascii="Times New Roman" w:eastAsia="仿宋_GB2312" w:hAnsi="Times New Roman" w:cs="Times New Roman" w:hint="eastAsia"/>
          <w:color w:val="000000" w:themeColor="text1"/>
          <w:kern w:val="0"/>
          <w:sz w:val="32"/>
          <w:szCs w:val="32"/>
          <w:shd w:val="clear" w:color="auto" w:fill="FFFFFF"/>
        </w:rPr>
        <w:t>工程造价咨询企业资质审批，工程造价咨询企业按照其营业执照经营范围开展业务，</w:t>
      </w:r>
      <w:r w:rsidRPr="00803D8C">
        <w:rPr>
          <w:rFonts w:ascii="Times New Roman" w:eastAsia="仿宋_GB2312" w:hAnsi="Times New Roman" w:cs="Times New Roman"/>
          <w:color w:val="000000" w:themeColor="text1"/>
          <w:kern w:val="0"/>
          <w:sz w:val="32"/>
          <w:szCs w:val="32"/>
          <w:shd w:val="clear" w:color="auto" w:fill="FFFFFF"/>
        </w:rPr>
        <w:t>为加强</w:t>
      </w:r>
      <w:r w:rsidRPr="00803D8C">
        <w:rPr>
          <w:rFonts w:ascii="Times New Roman" w:eastAsia="仿宋_GB2312" w:hAnsi="Times New Roman" w:cs="Times New Roman" w:hint="eastAsia"/>
          <w:color w:val="000000" w:themeColor="text1"/>
          <w:kern w:val="0"/>
          <w:sz w:val="32"/>
          <w:szCs w:val="32"/>
          <w:shd w:val="clear" w:color="auto" w:fill="FFFFFF"/>
        </w:rPr>
        <w:t>工程造价咨询企业资质取消后的事中事后监管工作，落实放管结合的要求，</w:t>
      </w:r>
      <w:r w:rsidRPr="00803D8C">
        <w:rPr>
          <w:rFonts w:ascii="Times New Roman" w:eastAsia="仿宋_GB2312" w:hAnsi="Times New Roman" w:cs="Times New Roman"/>
          <w:color w:val="000000" w:themeColor="text1"/>
          <w:kern w:val="0"/>
          <w:sz w:val="32"/>
          <w:szCs w:val="32"/>
          <w:shd w:val="clear" w:color="FFFFFF" w:fill="FFFFFF"/>
        </w:rPr>
        <w:t>完善工程造价咨询企业诚信机制</w:t>
      </w:r>
      <w:r w:rsidRPr="00803D8C">
        <w:rPr>
          <w:rFonts w:ascii="Times New Roman" w:eastAsia="仿宋_GB2312" w:hAnsi="Times New Roman" w:cs="Times New Roman" w:hint="eastAsia"/>
          <w:color w:val="000000" w:themeColor="text1"/>
          <w:kern w:val="0"/>
          <w:sz w:val="32"/>
          <w:szCs w:val="32"/>
          <w:shd w:val="clear" w:color="FFFFFF" w:fill="FFFFFF"/>
        </w:rPr>
        <w:t>，</w:t>
      </w:r>
      <w:r w:rsidRPr="00803D8C">
        <w:rPr>
          <w:rFonts w:ascii="Times New Roman" w:eastAsia="仿宋_GB2312" w:hAnsi="Times New Roman" w:cs="Times New Roman" w:hint="eastAsia"/>
          <w:color w:val="000000" w:themeColor="text1"/>
          <w:kern w:val="0"/>
          <w:sz w:val="32"/>
          <w:szCs w:val="32"/>
          <w:shd w:val="clear" w:color="auto" w:fill="FFFFFF"/>
        </w:rPr>
        <w:t>我局</w:t>
      </w:r>
      <w:r w:rsidRPr="00803D8C">
        <w:rPr>
          <w:rFonts w:ascii="Times New Roman" w:eastAsia="仿宋_GB2312" w:hAnsi="Times New Roman" w:cs="Times New Roman" w:hint="eastAsia"/>
          <w:color w:val="000000" w:themeColor="text1"/>
          <w:kern w:val="0"/>
          <w:sz w:val="32"/>
          <w:szCs w:val="32"/>
          <w:shd w:val="clear" w:color="FFFFFF" w:fill="FFFFFF"/>
        </w:rPr>
        <w:t>结合我市实际，</w:t>
      </w:r>
      <w:r w:rsidRPr="00803D8C">
        <w:rPr>
          <w:rFonts w:ascii="Times New Roman" w:eastAsia="仿宋_GB2312" w:hAnsi="Times New Roman" w:cs="Times New Roman" w:hint="eastAsia"/>
          <w:color w:val="000000" w:themeColor="text1"/>
          <w:kern w:val="0"/>
          <w:sz w:val="32"/>
          <w:szCs w:val="32"/>
          <w:shd w:val="clear" w:color="auto" w:fill="FFFFFF"/>
        </w:rPr>
        <w:t>制定本办法。</w:t>
      </w:r>
    </w:p>
    <w:p w:rsidR="00803D8C" w:rsidRPr="00803D8C" w:rsidRDefault="00803D8C">
      <w:pPr>
        <w:widowControl/>
        <w:numPr>
          <w:ilvl w:val="0"/>
          <w:numId w:val="1"/>
        </w:numPr>
        <w:shd w:val="clear" w:color="auto" w:fill="FFFFFF"/>
        <w:spacing w:line="560" w:lineRule="exact"/>
        <w:ind w:firstLine="645"/>
        <w:jc w:val="left"/>
        <w:rPr>
          <w:rFonts w:ascii="黑体" w:eastAsia="黑体" w:hAnsi="黑体" w:cs="黑体"/>
          <w:color w:val="000000" w:themeColor="text1"/>
          <w:kern w:val="0"/>
          <w:sz w:val="32"/>
          <w:szCs w:val="32"/>
          <w:shd w:val="clear" w:color="FFFFFF" w:fill="FFFFFF"/>
        </w:rPr>
      </w:pPr>
      <w:r w:rsidRPr="00803D8C">
        <w:rPr>
          <w:rFonts w:ascii="黑体" w:eastAsia="黑体" w:hAnsi="黑体" w:cs="黑体" w:hint="eastAsia"/>
          <w:color w:val="000000" w:themeColor="text1"/>
          <w:kern w:val="0"/>
          <w:sz w:val="32"/>
          <w:szCs w:val="32"/>
          <w:shd w:val="clear" w:color="FFFFFF" w:fill="FFFFFF"/>
        </w:rPr>
        <w:t>编制依据</w:t>
      </w:r>
    </w:p>
    <w:p w:rsidR="00803D8C" w:rsidRPr="00803D8C" w:rsidRDefault="00803D8C">
      <w:pPr>
        <w:widowControl/>
        <w:shd w:val="clear" w:color="auto" w:fill="FFFFFF"/>
        <w:spacing w:line="560" w:lineRule="exact"/>
        <w:ind w:firstLine="645"/>
        <w:jc w:val="left"/>
        <w:rPr>
          <w:rFonts w:ascii="Times New Roman" w:eastAsia="仿宋_GB2312" w:hAnsi="Times New Roman" w:cs="Times New Roman"/>
          <w:color w:val="000000" w:themeColor="text1"/>
          <w:kern w:val="0"/>
          <w:sz w:val="32"/>
          <w:szCs w:val="32"/>
        </w:rPr>
      </w:pPr>
      <w:r w:rsidRPr="00803D8C">
        <w:rPr>
          <w:rFonts w:ascii="Times New Roman" w:eastAsia="仿宋_GB2312" w:hAnsi="Times New Roman" w:cs="Times New Roman" w:hint="eastAsia"/>
          <w:color w:val="000000" w:themeColor="text1"/>
          <w:kern w:val="0"/>
          <w:sz w:val="32"/>
          <w:szCs w:val="32"/>
          <w:shd w:val="clear" w:color="auto" w:fill="FFFFFF"/>
        </w:rPr>
        <w:t>（一）《关于加快推进社会信用体系建设构建以信用为基础的新型监管机制的指导意见》（国办发〔</w:t>
      </w:r>
      <w:r w:rsidRPr="00803D8C">
        <w:rPr>
          <w:rFonts w:ascii="Times New Roman" w:eastAsia="仿宋_GB2312" w:hAnsi="Times New Roman" w:cs="Times New Roman"/>
          <w:color w:val="000000" w:themeColor="text1"/>
          <w:kern w:val="0"/>
          <w:sz w:val="32"/>
          <w:szCs w:val="32"/>
          <w:shd w:val="clear" w:color="auto" w:fill="FFFFFF"/>
        </w:rPr>
        <w:t>2019</w:t>
      </w:r>
      <w:r w:rsidRPr="00803D8C">
        <w:rPr>
          <w:rFonts w:ascii="Times New Roman" w:eastAsia="仿宋_GB2312" w:hAnsi="Times New Roman" w:cs="Times New Roman"/>
          <w:color w:val="000000" w:themeColor="text1"/>
          <w:kern w:val="0"/>
          <w:sz w:val="32"/>
          <w:szCs w:val="32"/>
          <w:shd w:val="clear" w:color="auto" w:fill="FFFFFF"/>
        </w:rPr>
        <w:t>〕</w:t>
      </w:r>
      <w:r w:rsidRPr="00803D8C">
        <w:rPr>
          <w:rFonts w:ascii="Times New Roman" w:eastAsia="仿宋_GB2312" w:hAnsi="Times New Roman" w:cs="Times New Roman"/>
          <w:color w:val="000000" w:themeColor="text1"/>
          <w:kern w:val="0"/>
          <w:sz w:val="32"/>
          <w:szCs w:val="32"/>
          <w:shd w:val="clear" w:color="auto" w:fill="FFFFFF"/>
        </w:rPr>
        <w:t>35</w:t>
      </w:r>
      <w:r w:rsidRPr="00803D8C">
        <w:rPr>
          <w:rFonts w:ascii="Times New Roman" w:eastAsia="仿宋_GB2312" w:hAnsi="Times New Roman" w:cs="Times New Roman"/>
          <w:color w:val="000000" w:themeColor="text1"/>
          <w:kern w:val="0"/>
          <w:sz w:val="32"/>
          <w:szCs w:val="32"/>
          <w:shd w:val="clear" w:color="auto" w:fill="FFFFFF"/>
        </w:rPr>
        <w:t>号）</w:t>
      </w:r>
      <w:r w:rsidRPr="00803D8C">
        <w:rPr>
          <w:rFonts w:ascii="Times New Roman" w:eastAsia="仿宋_GB2312" w:hAnsi="Times New Roman" w:cs="Times New Roman" w:hint="eastAsia"/>
          <w:color w:val="000000" w:themeColor="text1"/>
          <w:kern w:val="0"/>
          <w:sz w:val="32"/>
          <w:szCs w:val="32"/>
        </w:rPr>
        <w:t>；</w:t>
      </w:r>
      <w:r w:rsidRPr="00803D8C">
        <w:rPr>
          <w:rFonts w:ascii="Times New Roman" w:eastAsia="仿宋_GB2312" w:hAnsi="Times New Roman" w:cs="Times New Roman"/>
          <w:color w:val="000000" w:themeColor="text1"/>
          <w:kern w:val="0"/>
          <w:sz w:val="32"/>
          <w:szCs w:val="32"/>
        </w:rPr>
        <w:t xml:space="preserve"> </w:t>
      </w:r>
    </w:p>
    <w:p w:rsidR="00803D8C" w:rsidRPr="00803D8C" w:rsidRDefault="00803D8C">
      <w:pPr>
        <w:widowControl/>
        <w:shd w:val="clear" w:color="auto" w:fill="FFFFFF"/>
        <w:spacing w:line="560" w:lineRule="exact"/>
        <w:ind w:firstLine="645"/>
        <w:jc w:val="left"/>
        <w:rPr>
          <w:rFonts w:ascii="Times New Roman" w:eastAsia="仿宋_GB2312" w:hAnsi="Times New Roman" w:cs="Times New Roman"/>
          <w:color w:val="000000" w:themeColor="text1"/>
          <w:kern w:val="0"/>
          <w:sz w:val="32"/>
          <w:szCs w:val="32"/>
        </w:rPr>
      </w:pPr>
      <w:r w:rsidRPr="00803D8C">
        <w:rPr>
          <w:rFonts w:ascii="Times New Roman" w:eastAsia="仿宋_GB2312" w:hAnsi="Times New Roman" w:cs="Times New Roman" w:hint="eastAsia"/>
          <w:color w:val="000000" w:themeColor="text1"/>
          <w:kern w:val="0"/>
          <w:sz w:val="32"/>
          <w:szCs w:val="32"/>
        </w:rPr>
        <w:t>（二）</w:t>
      </w:r>
      <w:r w:rsidRPr="00803D8C">
        <w:rPr>
          <w:rFonts w:ascii="Times New Roman" w:eastAsia="仿宋_GB2312" w:hAnsi="Times New Roman" w:cs="Times New Roman" w:hint="eastAsia"/>
          <w:color w:val="000000" w:themeColor="text1"/>
          <w:kern w:val="0"/>
          <w:sz w:val="32"/>
          <w:szCs w:val="32"/>
          <w:shd w:val="clear" w:color="auto" w:fill="FFFFFF"/>
        </w:rPr>
        <w:t>《关于取消工程造价咨询企业资质审批加强事中事后监管的通知》（</w:t>
      </w:r>
      <w:proofErr w:type="gramStart"/>
      <w:r w:rsidRPr="00803D8C">
        <w:rPr>
          <w:rFonts w:ascii="Times New Roman" w:eastAsia="仿宋_GB2312" w:hAnsi="Times New Roman" w:cs="Times New Roman" w:hint="eastAsia"/>
          <w:color w:val="000000" w:themeColor="text1"/>
          <w:kern w:val="0"/>
          <w:sz w:val="32"/>
          <w:szCs w:val="32"/>
          <w:shd w:val="clear" w:color="auto" w:fill="FFFFFF"/>
        </w:rPr>
        <w:t>建办市〔</w:t>
      </w:r>
      <w:r w:rsidRPr="00803D8C">
        <w:rPr>
          <w:rFonts w:ascii="Times New Roman" w:eastAsia="仿宋_GB2312" w:hAnsi="Times New Roman" w:cs="Times New Roman"/>
          <w:color w:val="000000" w:themeColor="text1"/>
          <w:kern w:val="0"/>
          <w:sz w:val="32"/>
          <w:szCs w:val="32"/>
          <w:shd w:val="clear" w:color="auto" w:fill="FFFFFF"/>
        </w:rPr>
        <w:t>2021</w:t>
      </w:r>
      <w:r w:rsidRPr="00803D8C">
        <w:rPr>
          <w:rFonts w:ascii="Times New Roman" w:eastAsia="仿宋_GB2312" w:hAnsi="Times New Roman" w:cs="Times New Roman"/>
          <w:color w:val="000000" w:themeColor="text1"/>
          <w:kern w:val="0"/>
          <w:sz w:val="32"/>
          <w:szCs w:val="32"/>
          <w:shd w:val="clear" w:color="auto" w:fill="FFFFFF"/>
        </w:rPr>
        <w:t>〕</w:t>
      </w:r>
      <w:proofErr w:type="gramEnd"/>
      <w:r w:rsidRPr="00803D8C">
        <w:rPr>
          <w:rFonts w:ascii="Times New Roman" w:eastAsia="仿宋_GB2312" w:hAnsi="Times New Roman" w:cs="Times New Roman"/>
          <w:color w:val="000000" w:themeColor="text1"/>
          <w:kern w:val="0"/>
          <w:sz w:val="32"/>
          <w:szCs w:val="32"/>
          <w:shd w:val="clear" w:color="auto" w:fill="FFFFFF"/>
        </w:rPr>
        <w:t>26</w:t>
      </w:r>
      <w:r w:rsidRPr="00803D8C">
        <w:rPr>
          <w:rFonts w:ascii="Times New Roman" w:eastAsia="仿宋_GB2312" w:hAnsi="Times New Roman" w:cs="Times New Roman"/>
          <w:color w:val="000000" w:themeColor="text1"/>
          <w:kern w:val="0"/>
          <w:sz w:val="32"/>
          <w:szCs w:val="32"/>
          <w:shd w:val="clear" w:color="auto" w:fill="FFFFFF"/>
        </w:rPr>
        <w:t>号）；</w:t>
      </w:r>
    </w:p>
    <w:p w:rsidR="00803D8C" w:rsidRPr="00803D8C" w:rsidRDefault="00803D8C">
      <w:pPr>
        <w:widowControl/>
        <w:shd w:val="clear" w:color="auto" w:fill="FFFFFF"/>
        <w:spacing w:line="560" w:lineRule="exact"/>
        <w:ind w:firstLine="645"/>
        <w:jc w:val="left"/>
        <w:rPr>
          <w:rFonts w:ascii="Times New Roman" w:eastAsia="仿宋_GB2312" w:hAnsi="Times New Roman" w:cs="Times New Roman"/>
          <w:b/>
          <w:bCs/>
          <w:color w:val="000000" w:themeColor="text1"/>
          <w:kern w:val="0"/>
          <w:sz w:val="32"/>
          <w:szCs w:val="32"/>
          <w:shd w:val="clear" w:color="FFFFFF" w:fill="FFFFFF"/>
        </w:rPr>
      </w:pPr>
      <w:r w:rsidRPr="00803D8C">
        <w:rPr>
          <w:rFonts w:ascii="Times New Roman" w:eastAsia="仿宋_GB2312" w:hAnsi="Times New Roman" w:cs="Times New Roman" w:hint="eastAsia"/>
          <w:color w:val="000000" w:themeColor="text1"/>
          <w:kern w:val="0"/>
          <w:sz w:val="32"/>
          <w:szCs w:val="32"/>
          <w:shd w:val="clear" w:color="auto" w:fill="FFFFFF"/>
        </w:rPr>
        <w:t>（三）《广西壮族自治区工程造价咨询企业信用评价管理办法》（桂造价〔</w:t>
      </w:r>
      <w:r w:rsidRPr="00803D8C">
        <w:rPr>
          <w:rFonts w:ascii="Times New Roman" w:eastAsia="仿宋_GB2312" w:hAnsi="Times New Roman" w:cs="Times New Roman"/>
          <w:color w:val="000000" w:themeColor="text1"/>
          <w:kern w:val="0"/>
          <w:sz w:val="32"/>
          <w:szCs w:val="32"/>
          <w:shd w:val="clear" w:color="auto" w:fill="FFFFFF"/>
        </w:rPr>
        <w:t>2020</w:t>
      </w:r>
      <w:r w:rsidRPr="00803D8C">
        <w:rPr>
          <w:rFonts w:ascii="Times New Roman" w:eastAsia="仿宋_GB2312" w:hAnsi="Times New Roman" w:cs="Times New Roman"/>
          <w:color w:val="000000" w:themeColor="text1"/>
          <w:kern w:val="0"/>
          <w:sz w:val="32"/>
          <w:szCs w:val="32"/>
          <w:shd w:val="clear" w:color="auto" w:fill="FFFFFF"/>
        </w:rPr>
        <w:t>〕</w:t>
      </w:r>
      <w:r w:rsidRPr="00803D8C">
        <w:rPr>
          <w:rFonts w:ascii="Times New Roman" w:eastAsia="仿宋_GB2312" w:hAnsi="Times New Roman" w:cs="Times New Roman"/>
          <w:color w:val="000000" w:themeColor="text1"/>
          <w:kern w:val="0"/>
          <w:sz w:val="32"/>
          <w:szCs w:val="32"/>
          <w:shd w:val="clear" w:color="auto" w:fill="FFFFFF"/>
        </w:rPr>
        <w:t>3</w:t>
      </w:r>
      <w:r w:rsidRPr="00803D8C">
        <w:rPr>
          <w:rFonts w:ascii="Times New Roman" w:eastAsia="仿宋_GB2312" w:hAnsi="Times New Roman" w:cs="Times New Roman"/>
          <w:color w:val="000000" w:themeColor="text1"/>
          <w:kern w:val="0"/>
          <w:sz w:val="32"/>
          <w:szCs w:val="32"/>
          <w:shd w:val="clear" w:color="auto" w:fill="FFFFFF"/>
        </w:rPr>
        <w:t>号）。</w:t>
      </w:r>
    </w:p>
    <w:p w:rsidR="00803D8C" w:rsidRPr="00803D8C" w:rsidRDefault="00803D8C">
      <w:pPr>
        <w:widowControl/>
        <w:shd w:val="clear" w:color="auto" w:fill="FFFFFF"/>
        <w:spacing w:line="560" w:lineRule="exact"/>
        <w:ind w:left="645"/>
        <w:jc w:val="left"/>
        <w:rPr>
          <w:rFonts w:ascii="黑体" w:eastAsia="黑体" w:hAnsi="黑体" w:cs="黑体"/>
          <w:color w:val="000000" w:themeColor="text1"/>
          <w:kern w:val="0"/>
          <w:sz w:val="32"/>
          <w:szCs w:val="32"/>
          <w:shd w:val="clear" w:color="FFFFFF" w:fill="FFFFFF"/>
        </w:rPr>
      </w:pPr>
      <w:r w:rsidRPr="00803D8C">
        <w:rPr>
          <w:rFonts w:ascii="黑体" w:eastAsia="黑体" w:hAnsi="黑体" w:cs="黑体" w:hint="eastAsia"/>
          <w:color w:val="000000" w:themeColor="text1"/>
          <w:kern w:val="0"/>
          <w:sz w:val="32"/>
          <w:szCs w:val="32"/>
          <w:shd w:val="clear" w:color="FFFFFF" w:fill="FFFFFF"/>
        </w:rPr>
        <w:t>三、主要内容</w:t>
      </w:r>
    </w:p>
    <w:p w:rsidR="00803D8C" w:rsidRPr="00803D8C" w:rsidRDefault="00803D8C">
      <w:pPr>
        <w:widowControl/>
        <w:shd w:val="clear" w:color="auto" w:fill="FFFFFF"/>
        <w:spacing w:line="560" w:lineRule="exact"/>
        <w:ind w:firstLine="645"/>
        <w:jc w:val="left"/>
        <w:rPr>
          <w:rFonts w:ascii="Times New Roman" w:eastAsia="仿宋_GB2312" w:hAnsi="Times New Roman" w:cs="Times New Roman"/>
          <w:color w:val="000000" w:themeColor="text1"/>
          <w:kern w:val="0"/>
          <w:sz w:val="32"/>
          <w:szCs w:val="32"/>
        </w:rPr>
      </w:pPr>
      <w:r w:rsidRPr="00803D8C">
        <w:rPr>
          <w:rFonts w:ascii="Times New Roman" w:eastAsia="仿宋_GB2312" w:hAnsi="Times New Roman" w:cs="Times New Roman"/>
          <w:color w:val="000000" w:themeColor="text1"/>
          <w:kern w:val="0"/>
          <w:sz w:val="32"/>
          <w:szCs w:val="32"/>
          <w:shd w:val="clear" w:color="auto" w:fill="FFFFFF"/>
        </w:rPr>
        <w:t>工程造价咨询企业</w:t>
      </w:r>
      <w:r w:rsidRPr="00803D8C">
        <w:rPr>
          <w:rFonts w:ascii="Times New Roman" w:eastAsia="仿宋_GB2312" w:hAnsi="Times New Roman" w:cs="Times New Roman" w:hint="eastAsia"/>
          <w:color w:val="000000" w:themeColor="text1"/>
          <w:kern w:val="0"/>
          <w:sz w:val="32"/>
          <w:szCs w:val="32"/>
          <w:shd w:val="clear" w:color="auto" w:fill="FFFFFF"/>
        </w:rPr>
        <w:t>作为</w:t>
      </w:r>
      <w:r w:rsidRPr="00803D8C">
        <w:rPr>
          <w:rFonts w:ascii="Times New Roman" w:eastAsia="仿宋_GB2312" w:hAnsi="Times New Roman" w:cs="Times New Roman"/>
          <w:color w:val="000000" w:themeColor="text1"/>
          <w:kern w:val="0"/>
          <w:sz w:val="32"/>
          <w:szCs w:val="32"/>
          <w:shd w:val="clear" w:color="auto" w:fill="FFFFFF"/>
        </w:rPr>
        <w:t>接受委托对建设项目投资、工程造价的确定与控制提供专业咨询服务</w:t>
      </w:r>
      <w:r w:rsidRPr="00803D8C">
        <w:rPr>
          <w:rFonts w:ascii="Times New Roman" w:eastAsia="仿宋_GB2312" w:hAnsi="Times New Roman" w:cs="Times New Roman" w:hint="eastAsia"/>
          <w:color w:val="000000" w:themeColor="text1"/>
          <w:kern w:val="0"/>
          <w:sz w:val="32"/>
          <w:szCs w:val="32"/>
          <w:shd w:val="clear" w:color="auto" w:fill="FFFFFF"/>
        </w:rPr>
        <w:t>，</w:t>
      </w:r>
      <w:r w:rsidRPr="00803D8C">
        <w:rPr>
          <w:rFonts w:ascii="Times New Roman" w:eastAsia="仿宋_GB2312" w:hAnsi="Times New Roman" w:cs="Times New Roman"/>
          <w:color w:val="000000" w:themeColor="text1"/>
          <w:kern w:val="0"/>
          <w:sz w:val="32"/>
          <w:szCs w:val="32"/>
          <w:shd w:val="clear" w:color="auto" w:fill="FFFFFF"/>
        </w:rPr>
        <w:t>出具工程造价成果文件</w:t>
      </w:r>
      <w:r w:rsidRPr="00803D8C">
        <w:rPr>
          <w:rFonts w:ascii="Times New Roman" w:eastAsia="仿宋_GB2312" w:hAnsi="Times New Roman" w:cs="Times New Roman" w:hint="eastAsia"/>
          <w:color w:val="000000" w:themeColor="text1"/>
          <w:kern w:val="0"/>
          <w:sz w:val="32"/>
          <w:szCs w:val="32"/>
          <w:shd w:val="clear" w:color="auto" w:fill="FFFFFF"/>
        </w:rPr>
        <w:t>的社会中介组织，在建设工程造价管理中发挥着重要作用。近年来</w:t>
      </w:r>
      <w:r w:rsidRPr="00803D8C">
        <w:rPr>
          <w:rFonts w:ascii="Times New Roman" w:eastAsia="仿宋_GB2312" w:hAnsi="Times New Roman" w:cs="Times New Roman"/>
          <w:color w:val="000000" w:themeColor="text1"/>
          <w:kern w:val="0"/>
          <w:sz w:val="32"/>
          <w:szCs w:val="32"/>
          <w:shd w:val="clear" w:color="auto" w:fill="FFFFFF"/>
        </w:rPr>
        <w:t>我局</w:t>
      </w:r>
      <w:r w:rsidRPr="00803D8C">
        <w:rPr>
          <w:rFonts w:ascii="Times New Roman" w:eastAsia="仿宋_GB2312" w:hAnsi="Times New Roman" w:cs="Times New Roman" w:hint="eastAsia"/>
          <w:color w:val="000000" w:themeColor="text1"/>
          <w:kern w:val="0"/>
          <w:sz w:val="32"/>
          <w:szCs w:val="32"/>
          <w:shd w:val="clear" w:color="auto" w:fill="FFFFFF"/>
        </w:rPr>
        <w:lastRenderedPageBreak/>
        <w:t>积极探索对</w:t>
      </w:r>
      <w:r w:rsidRPr="00803D8C">
        <w:rPr>
          <w:rFonts w:ascii="Times New Roman" w:eastAsia="仿宋_GB2312" w:hAnsi="Times New Roman" w:cs="Times New Roman"/>
          <w:color w:val="000000" w:themeColor="text1"/>
          <w:kern w:val="0"/>
          <w:sz w:val="32"/>
          <w:szCs w:val="32"/>
          <w:shd w:val="clear" w:color="auto" w:fill="FFFFFF"/>
        </w:rPr>
        <w:t>工程造价咨询企业</w:t>
      </w:r>
      <w:r w:rsidRPr="00803D8C">
        <w:rPr>
          <w:rFonts w:ascii="Times New Roman" w:eastAsia="仿宋_GB2312" w:hAnsi="Times New Roman" w:cs="Times New Roman" w:hint="eastAsia"/>
          <w:color w:val="000000" w:themeColor="text1"/>
          <w:kern w:val="0"/>
          <w:sz w:val="32"/>
          <w:szCs w:val="32"/>
          <w:shd w:val="clear" w:color="auto" w:fill="FFFFFF"/>
        </w:rPr>
        <w:t>的监管，每年对</w:t>
      </w:r>
      <w:r w:rsidRPr="00803D8C">
        <w:rPr>
          <w:rFonts w:ascii="Times New Roman" w:eastAsia="仿宋_GB2312" w:hAnsi="Times New Roman" w:cs="Times New Roman"/>
          <w:color w:val="000000" w:themeColor="text1"/>
          <w:kern w:val="0"/>
          <w:sz w:val="32"/>
          <w:szCs w:val="32"/>
          <w:shd w:val="clear" w:color="auto" w:fill="FFFFFF"/>
        </w:rPr>
        <w:t>工程造价咨询企业</w:t>
      </w:r>
      <w:r w:rsidRPr="00803D8C">
        <w:rPr>
          <w:rFonts w:ascii="Times New Roman" w:eastAsia="仿宋_GB2312" w:hAnsi="Times New Roman" w:cs="Times New Roman" w:hint="eastAsia"/>
          <w:color w:val="000000" w:themeColor="text1"/>
          <w:kern w:val="0"/>
          <w:sz w:val="32"/>
          <w:szCs w:val="32"/>
          <w:shd w:val="clear" w:color="auto" w:fill="FFFFFF"/>
        </w:rPr>
        <w:t>进</w:t>
      </w:r>
      <w:r w:rsidRPr="00803D8C">
        <w:rPr>
          <w:rFonts w:ascii="仿宋_GB2312" w:eastAsia="仿宋_GB2312" w:hAnsi="仿宋_GB2312" w:cs="仿宋_GB2312" w:hint="eastAsia"/>
          <w:color w:val="000000" w:themeColor="text1"/>
          <w:kern w:val="0"/>
          <w:sz w:val="32"/>
          <w:szCs w:val="32"/>
          <w:shd w:val="clear" w:color="auto" w:fill="FFFFFF"/>
        </w:rPr>
        <w:t>行“双随机，</w:t>
      </w:r>
      <w:proofErr w:type="gramStart"/>
      <w:r w:rsidRPr="00803D8C">
        <w:rPr>
          <w:rFonts w:ascii="仿宋_GB2312" w:eastAsia="仿宋_GB2312" w:hAnsi="仿宋_GB2312" w:cs="仿宋_GB2312" w:hint="eastAsia"/>
          <w:color w:val="000000" w:themeColor="text1"/>
          <w:kern w:val="0"/>
          <w:sz w:val="32"/>
          <w:szCs w:val="32"/>
          <w:shd w:val="clear" w:color="auto" w:fill="FFFFFF"/>
        </w:rPr>
        <w:t>一</w:t>
      </w:r>
      <w:proofErr w:type="gramEnd"/>
      <w:r w:rsidRPr="00803D8C">
        <w:rPr>
          <w:rFonts w:ascii="仿宋_GB2312" w:eastAsia="仿宋_GB2312" w:hAnsi="仿宋_GB2312" w:cs="仿宋_GB2312" w:hint="eastAsia"/>
          <w:color w:val="000000" w:themeColor="text1"/>
          <w:kern w:val="0"/>
          <w:sz w:val="32"/>
          <w:szCs w:val="32"/>
          <w:shd w:val="clear" w:color="auto" w:fill="FFFFFF"/>
        </w:rPr>
        <w:t>公开”</w:t>
      </w:r>
      <w:r w:rsidRPr="00803D8C">
        <w:rPr>
          <w:rFonts w:ascii="Times New Roman" w:eastAsia="仿宋_GB2312" w:hAnsi="Times New Roman" w:cs="Times New Roman" w:hint="eastAsia"/>
          <w:color w:val="000000" w:themeColor="text1"/>
          <w:kern w:val="0"/>
          <w:sz w:val="32"/>
          <w:szCs w:val="32"/>
          <w:shd w:val="clear" w:color="auto" w:fill="FFFFFF"/>
        </w:rPr>
        <w:t>检查</w:t>
      </w:r>
      <w:r w:rsidRPr="00803D8C">
        <w:rPr>
          <w:rFonts w:ascii="Times New Roman" w:eastAsia="仿宋_GB2312" w:hAnsi="Times New Roman" w:cs="Times New Roman"/>
          <w:color w:val="000000" w:themeColor="text1"/>
          <w:kern w:val="0"/>
          <w:sz w:val="32"/>
          <w:szCs w:val="32"/>
          <w:shd w:val="clear" w:color="auto" w:fill="FFFFFF"/>
        </w:rPr>
        <w:t>并对结果</w:t>
      </w:r>
      <w:r w:rsidRPr="00803D8C">
        <w:rPr>
          <w:rFonts w:ascii="Times New Roman" w:eastAsia="仿宋_GB2312" w:hAnsi="Times New Roman" w:cs="Times New Roman" w:hint="eastAsia"/>
          <w:color w:val="000000" w:themeColor="text1"/>
          <w:kern w:val="0"/>
          <w:sz w:val="32"/>
          <w:szCs w:val="32"/>
          <w:shd w:val="clear" w:color="auto" w:fill="FFFFFF"/>
        </w:rPr>
        <w:t>予以通报。</w:t>
      </w:r>
      <w:r w:rsidRPr="00803D8C">
        <w:rPr>
          <w:rFonts w:ascii="Times New Roman" w:eastAsia="仿宋_GB2312" w:hAnsi="Times New Roman" w:cs="Times New Roman"/>
          <w:color w:val="000000" w:themeColor="text1"/>
          <w:kern w:val="0"/>
          <w:sz w:val="32"/>
          <w:szCs w:val="32"/>
          <w:shd w:val="clear" w:color="auto" w:fill="FFFFFF"/>
        </w:rPr>
        <w:t xml:space="preserve"> </w:t>
      </w:r>
    </w:p>
    <w:p w:rsidR="00803D8C" w:rsidRPr="00803D8C" w:rsidRDefault="00803D8C">
      <w:pPr>
        <w:widowControl/>
        <w:shd w:val="clear" w:color="auto" w:fill="FFFFFF"/>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proofErr w:type="gramStart"/>
      <w:r w:rsidRPr="00803D8C">
        <w:rPr>
          <w:rFonts w:ascii="Times New Roman" w:eastAsia="仿宋_GB2312" w:hAnsi="Times New Roman" w:cs="Times New Roman"/>
          <w:color w:val="000000" w:themeColor="text1"/>
          <w:kern w:val="0"/>
          <w:sz w:val="32"/>
          <w:szCs w:val="32"/>
          <w:shd w:val="clear" w:color="auto" w:fill="FFFFFF"/>
        </w:rPr>
        <w:t>本</w:t>
      </w:r>
      <w:r w:rsidRPr="00803D8C">
        <w:rPr>
          <w:rFonts w:ascii="Times New Roman" w:eastAsia="仿宋_GB2312" w:hAnsi="Times New Roman" w:cs="Times New Roman" w:hint="eastAsia"/>
          <w:color w:val="000000" w:themeColor="text1"/>
          <w:kern w:val="0"/>
          <w:sz w:val="32"/>
          <w:szCs w:val="32"/>
          <w:shd w:val="clear" w:color="auto" w:fill="FFFFFF"/>
        </w:rPr>
        <w:t>评价</w:t>
      </w:r>
      <w:proofErr w:type="gramEnd"/>
      <w:r w:rsidRPr="00803D8C">
        <w:rPr>
          <w:rFonts w:ascii="Times New Roman" w:eastAsia="仿宋_GB2312" w:hAnsi="Times New Roman" w:cs="Times New Roman"/>
          <w:color w:val="000000" w:themeColor="text1"/>
          <w:kern w:val="0"/>
          <w:sz w:val="32"/>
          <w:szCs w:val="32"/>
          <w:shd w:val="clear" w:color="auto" w:fill="FFFFFF"/>
        </w:rPr>
        <w:t>办法针对在柳州市行政区域内从事工程造价咨询业务的工程造价咨询企业</w:t>
      </w:r>
      <w:r w:rsidRPr="00803D8C">
        <w:rPr>
          <w:rFonts w:ascii="Times New Roman" w:eastAsia="仿宋_GB2312" w:hAnsi="Times New Roman" w:cs="Times New Roman" w:hint="eastAsia"/>
          <w:color w:val="000000" w:themeColor="text1"/>
          <w:kern w:val="0"/>
          <w:sz w:val="32"/>
          <w:szCs w:val="32"/>
          <w:shd w:val="clear" w:color="auto" w:fill="FFFFFF"/>
        </w:rPr>
        <w:t>。</w:t>
      </w:r>
      <w:r w:rsidRPr="00803D8C">
        <w:rPr>
          <w:rFonts w:ascii="Times New Roman" w:eastAsia="仿宋_GB2312" w:hAnsi="Times New Roman" w:cs="Times New Roman"/>
          <w:color w:val="000000" w:themeColor="text1"/>
          <w:kern w:val="0"/>
          <w:sz w:val="32"/>
          <w:szCs w:val="32"/>
          <w:shd w:val="clear" w:color="auto" w:fill="FFFFFF"/>
        </w:rPr>
        <w:t>评价</w:t>
      </w:r>
      <w:r w:rsidRPr="00803D8C">
        <w:rPr>
          <w:rFonts w:ascii="Times New Roman" w:eastAsia="仿宋_GB2312" w:hAnsi="Times New Roman" w:cs="Times New Roman" w:hint="eastAsia"/>
          <w:color w:val="000000" w:themeColor="text1"/>
          <w:kern w:val="0"/>
          <w:sz w:val="32"/>
          <w:szCs w:val="32"/>
          <w:shd w:val="clear" w:color="auto" w:fill="FFFFFF"/>
        </w:rPr>
        <w:t>内容包括基本状况、经营业绩、成果质量、社会行业责任和义务、行为记录共五部分内容。</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803D8C">
        <w:rPr>
          <w:rFonts w:ascii="楷体_GB2312" w:eastAsia="楷体_GB2312" w:hAnsi="楷体_GB2312" w:cs="楷体_GB2312" w:hint="eastAsia"/>
          <w:bCs/>
          <w:color w:val="000000" w:themeColor="text1"/>
          <w:kern w:val="0"/>
          <w:sz w:val="32"/>
          <w:szCs w:val="32"/>
          <w:shd w:val="clear" w:color="auto" w:fill="FFFFFF"/>
        </w:rPr>
        <w:t>（一）基本状况</w:t>
      </w:r>
      <w:r w:rsidRPr="00803D8C">
        <w:rPr>
          <w:rFonts w:ascii="Times New Roman" w:eastAsia="仿宋_GB2312" w:hAnsi="Times New Roman" w:cs="Times New Roman" w:hint="eastAsia"/>
          <w:color w:val="000000" w:themeColor="text1"/>
          <w:kern w:val="0"/>
          <w:sz w:val="32"/>
          <w:szCs w:val="32"/>
          <w:shd w:val="clear" w:color="auto" w:fill="FFFFFF"/>
        </w:rPr>
        <w:t>主要评价</w:t>
      </w:r>
      <w:r w:rsidRPr="00803D8C">
        <w:rPr>
          <w:rFonts w:ascii="Times New Roman" w:eastAsia="仿宋_GB2312" w:hAnsi="Times New Roman" w:cs="Times New Roman" w:hint="eastAsia"/>
          <w:bCs/>
          <w:color w:val="000000" w:themeColor="text1"/>
          <w:sz w:val="32"/>
          <w:szCs w:val="32"/>
        </w:rPr>
        <w:t>企业专职专业人员和注册</w:t>
      </w:r>
      <w:proofErr w:type="gramStart"/>
      <w:r w:rsidRPr="00803D8C">
        <w:rPr>
          <w:rFonts w:ascii="Times New Roman" w:eastAsia="仿宋_GB2312" w:hAnsi="Times New Roman" w:cs="Times New Roman" w:hint="eastAsia"/>
          <w:bCs/>
          <w:color w:val="000000" w:themeColor="text1"/>
          <w:sz w:val="32"/>
          <w:szCs w:val="32"/>
        </w:rPr>
        <w:t>造价师</w:t>
      </w:r>
      <w:proofErr w:type="gramEnd"/>
      <w:r w:rsidRPr="00803D8C">
        <w:rPr>
          <w:rFonts w:ascii="Times New Roman" w:eastAsia="仿宋_GB2312" w:hAnsi="Times New Roman" w:cs="Times New Roman" w:hint="eastAsia"/>
          <w:bCs/>
          <w:color w:val="000000" w:themeColor="text1"/>
          <w:sz w:val="32"/>
          <w:szCs w:val="32"/>
        </w:rPr>
        <w:t>数量、中级以上职称人数、技术负责人资质、企业管理制度、从业人员培训等情况</w:t>
      </w:r>
      <w:r w:rsidRPr="00803D8C">
        <w:rPr>
          <w:rFonts w:ascii="Times New Roman" w:eastAsia="仿宋_GB2312" w:hAnsi="Times New Roman" w:cs="Times New Roman" w:hint="eastAsia"/>
          <w:color w:val="000000" w:themeColor="text1"/>
          <w:kern w:val="0"/>
          <w:sz w:val="32"/>
          <w:szCs w:val="32"/>
          <w:shd w:val="clear" w:color="auto" w:fill="FFFFFF"/>
        </w:rPr>
        <w:t>。</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803D8C">
        <w:rPr>
          <w:rFonts w:ascii="楷体_GB2312" w:eastAsia="楷体_GB2312" w:hAnsi="楷体_GB2312" w:cs="楷体_GB2312" w:hint="eastAsia"/>
          <w:bCs/>
          <w:color w:val="000000" w:themeColor="text1"/>
          <w:kern w:val="0"/>
          <w:sz w:val="32"/>
          <w:szCs w:val="32"/>
          <w:shd w:val="clear" w:color="auto" w:fill="FFFFFF"/>
        </w:rPr>
        <w:t>（二）经营业绩</w:t>
      </w:r>
      <w:r w:rsidRPr="00803D8C">
        <w:rPr>
          <w:rFonts w:ascii="Times New Roman" w:eastAsia="仿宋_GB2312" w:hAnsi="Times New Roman" w:cs="Times New Roman" w:hint="eastAsia"/>
          <w:color w:val="000000" w:themeColor="text1"/>
          <w:kern w:val="0"/>
          <w:sz w:val="32"/>
          <w:szCs w:val="32"/>
          <w:shd w:val="clear" w:color="auto" w:fill="FFFFFF"/>
        </w:rPr>
        <w:t>主要评价</w:t>
      </w:r>
      <w:r w:rsidRPr="00803D8C">
        <w:rPr>
          <w:rFonts w:ascii="Times New Roman" w:eastAsia="仿宋_GB2312" w:hAnsi="Times New Roman" w:cs="Times New Roman" w:hint="eastAsia"/>
          <w:bCs/>
          <w:color w:val="000000" w:themeColor="text1"/>
          <w:sz w:val="32"/>
          <w:szCs w:val="32"/>
        </w:rPr>
        <w:t>咨询经营收入、服务对象评价、业绩表报送、业务拓展等情况</w:t>
      </w:r>
      <w:r w:rsidRPr="00803D8C">
        <w:rPr>
          <w:rFonts w:ascii="Times New Roman" w:eastAsia="仿宋_GB2312" w:hAnsi="Times New Roman" w:cs="Times New Roman" w:hint="eastAsia"/>
          <w:color w:val="000000" w:themeColor="text1"/>
          <w:kern w:val="0"/>
          <w:sz w:val="32"/>
          <w:szCs w:val="32"/>
          <w:shd w:val="clear" w:color="auto" w:fill="FFFFFF"/>
        </w:rPr>
        <w:t>。</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kern w:val="0"/>
          <w:sz w:val="32"/>
          <w:szCs w:val="32"/>
          <w:shd w:val="clear" w:color="auto" w:fill="FFFFFF"/>
        </w:rPr>
      </w:pPr>
      <w:r w:rsidRPr="00803D8C">
        <w:rPr>
          <w:rFonts w:ascii="楷体_GB2312" w:eastAsia="楷体_GB2312" w:hAnsi="楷体_GB2312" w:cs="楷体_GB2312" w:hint="eastAsia"/>
          <w:bCs/>
          <w:color w:val="000000" w:themeColor="text1"/>
          <w:kern w:val="0"/>
          <w:sz w:val="32"/>
          <w:szCs w:val="32"/>
          <w:shd w:val="clear" w:color="auto" w:fill="FFFFFF"/>
        </w:rPr>
        <w:t>（三）成果质量</w:t>
      </w:r>
      <w:r w:rsidRPr="00803D8C">
        <w:rPr>
          <w:rFonts w:ascii="Times New Roman" w:eastAsia="仿宋_GB2312" w:hAnsi="Times New Roman" w:cs="Times New Roman" w:hint="eastAsia"/>
          <w:color w:val="000000" w:themeColor="text1"/>
          <w:kern w:val="0"/>
          <w:sz w:val="32"/>
          <w:szCs w:val="32"/>
          <w:shd w:val="clear" w:color="auto" w:fill="FFFFFF"/>
        </w:rPr>
        <w:t>主要评价</w:t>
      </w:r>
      <w:r w:rsidRPr="00803D8C">
        <w:rPr>
          <w:rFonts w:ascii="Times New Roman" w:eastAsia="仿宋_GB2312" w:hAnsi="Times New Roman" w:cs="Times New Roman" w:hint="eastAsia"/>
          <w:bCs/>
          <w:color w:val="000000" w:themeColor="text1"/>
          <w:sz w:val="32"/>
          <w:szCs w:val="32"/>
        </w:rPr>
        <w:t>咨询合同管理、档案管理，咨询业务操作程序、咨询成果文件质量和成果文件报送数量等情况</w:t>
      </w:r>
      <w:r w:rsidRPr="00803D8C">
        <w:rPr>
          <w:rFonts w:ascii="Times New Roman" w:eastAsia="仿宋_GB2312" w:hAnsi="Times New Roman" w:cs="Times New Roman" w:hint="eastAsia"/>
          <w:color w:val="000000" w:themeColor="text1"/>
          <w:kern w:val="0"/>
          <w:sz w:val="32"/>
          <w:szCs w:val="32"/>
          <w:shd w:val="clear" w:color="auto" w:fill="FFFFFF"/>
        </w:rPr>
        <w:t>。</w:t>
      </w:r>
    </w:p>
    <w:p w:rsidR="00803D8C" w:rsidRPr="00803D8C" w:rsidRDefault="00803D8C" w:rsidP="00F65F54">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楷体_GB2312" w:eastAsia="楷体_GB2312" w:hAnsi="楷体_GB2312" w:cs="楷体_GB2312" w:hint="eastAsia"/>
          <w:bCs/>
          <w:color w:val="000000" w:themeColor="text1"/>
          <w:sz w:val="32"/>
          <w:szCs w:val="32"/>
        </w:rPr>
        <w:t>（四）社会、行业责任和义务</w:t>
      </w:r>
      <w:r w:rsidRPr="00803D8C">
        <w:rPr>
          <w:rFonts w:ascii="Times New Roman" w:eastAsia="仿宋_GB2312" w:hAnsi="Times New Roman" w:cs="Times New Roman" w:hint="eastAsia"/>
          <w:bCs/>
          <w:color w:val="000000" w:themeColor="text1"/>
          <w:sz w:val="32"/>
          <w:szCs w:val="32"/>
        </w:rPr>
        <w:t>主要评价企业参加社会公益活动、给员工提供保障，积极开展党建工作，积极进行学术研讨，支持造价管理机构相关工作等情况。</w:t>
      </w:r>
    </w:p>
    <w:p w:rsidR="00803D8C" w:rsidRPr="00803D8C" w:rsidRDefault="00803D8C" w:rsidP="00F65F54">
      <w:pPr>
        <w:spacing w:line="560" w:lineRule="exact"/>
        <w:ind w:firstLineChars="200" w:firstLine="640"/>
        <w:rPr>
          <w:rFonts w:ascii="Times New Roman" w:eastAsia="仿宋_GB2312" w:hAnsi="Times New Roman" w:cs="Times New Roman"/>
          <w:strike/>
          <w:color w:val="000000" w:themeColor="text1"/>
          <w:sz w:val="32"/>
          <w:szCs w:val="32"/>
        </w:rPr>
      </w:pPr>
      <w:r w:rsidRPr="00803D8C">
        <w:rPr>
          <w:rFonts w:ascii="楷体_GB2312" w:eastAsia="楷体_GB2312" w:hAnsi="楷体_GB2312" w:cs="楷体_GB2312" w:hint="eastAsia"/>
          <w:bCs/>
          <w:color w:val="000000" w:themeColor="text1"/>
          <w:sz w:val="32"/>
          <w:szCs w:val="32"/>
        </w:rPr>
        <w:t>（五）行为记录</w:t>
      </w:r>
      <w:r w:rsidRPr="00803D8C">
        <w:rPr>
          <w:rFonts w:ascii="Times New Roman" w:eastAsia="仿宋_GB2312" w:hAnsi="Times New Roman" w:cs="Times New Roman" w:hint="eastAsia"/>
          <w:bCs/>
          <w:color w:val="000000" w:themeColor="text1"/>
          <w:sz w:val="32"/>
          <w:szCs w:val="32"/>
        </w:rPr>
        <w:t>主要评价企业信用良好行为和企业信用不良行为。</w:t>
      </w:r>
      <w:r w:rsidRPr="00803D8C">
        <w:rPr>
          <w:rFonts w:ascii="Times New Roman" w:eastAsia="仿宋_GB2312" w:hAnsi="Times New Roman" w:cs="Times New Roman" w:hint="eastAsia"/>
          <w:color w:val="000000" w:themeColor="text1"/>
          <w:kern w:val="0"/>
          <w:sz w:val="32"/>
          <w:szCs w:val="32"/>
          <w:shd w:val="clear" w:color="auto" w:fill="FFFFFF"/>
        </w:rPr>
        <w:t>良好</w:t>
      </w:r>
      <w:r w:rsidRPr="00803D8C">
        <w:rPr>
          <w:rFonts w:ascii="Times New Roman" w:eastAsia="仿宋_GB2312" w:hAnsi="Times New Roman" w:cs="Times New Roman"/>
          <w:color w:val="000000" w:themeColor="text1"/>
          <w:kern w:val="0"/>
          <w:sz w:val="32"/>
          <w:szCs w:val="32"/>
          <w:shd w:val="clear" w:color="auto" w:fill="FFFFFF"/>
        </w:rPr>
        <w:t>行为</w:t>
      </w:r>
      <w:r w:rsidRPr="00803D8C">
        <w:rPr>
          <w:rFonts w:ascii="Times New Roman" w:eastAsia="仿宋_GB2312" w:hAnsi="Times New Roman" w:cs="Times New Roman" w:hint="eastAsia"/>
          <w:color w:val="000000" w:themeColor="text1"/>
          <w:kern w:val="0"/>
          <w:sz w:val="32"/>
          <w:szCs w:val="32"/>
          <w:shd w:val="clear" w:color="auto" w:fill="FFFFFF"/>
        </w:rPr>
        <w:t>评价是指通过企业行为，对获得市级</w:t>
      </w:r>
      <w:r w:rsidRPr="00803D8C">
        <w:rPr>
          <w:rFonts w:ascii="Times New Roman" w:eastAsia="仿宋_GB2312" w:hAnsi="Times New Roman" w:cs="Times New Roman"/>
          <w:color w:val="000000" w:themeColor="text1"/>
          <w:kern w:val="0"/>
          <w:sz w:val="32"/>
          <w:szCs w:val="32"/>
          <w:shd w:val="clear" w:color="auto" w:fill="FFFFFF"/>
        </w:rPr>
        <w:t>以上</w:t>
      </w:r>
      <w:r w:rsidRPr="00803D8C">
        <w:rPr>
          <w:rFonts w:ascii="Times New Roman" w:eastAsia="仿宋_GB2312" w:hAnsi="Times New Roman" w:cs="Times New Roman" w:hint="eastAsia"/>
          <w:color w:val="000000" w:themeColor="text1"/>
          <w:kern w:val="0"/>
          <w:sz w:val="32"/>
          <w:szCs w:val="32"/>
          <w:shd w:val="clear" w:color="auto" w:fill="FFFFFF"/>
        </w:rPr>
        <w:t>建设行政</w:t>
      </w:r>
      <w:r w:rsidRPr="00803D8C">
        <w:rPr>
          <w:rFonts w:ascii="Times New Roman" w:eastAsia="仿宋_GB2312" w:hAnsi="Times New Roman" w:cs="Times New Roman"/>
          <w:color w:val="000000" w:themeColor="text1"/>
          <w:kern w:val="0"/>
          <w:sz w:val="32"/>
          <w:szCs w:val="32"/>
          <w:shd w:val="clear" w:color="auto" w:fill="FFFFFF"/>
        </w:rPr>
        <w:t>主管部门</w:t>
      </w:r>
      <w:r w:rsidRPr="00803D8C">
        <w:rPr>
          <w:rFonts w:ascii="Times New Roman" w:eastAsia="仿宋_GB2312" w:hAnsi="Times New Roman" w:cs="Times New Roman" w:hint="eastAsia"/>
          <w:color w:val="000000" w:themeColor="text1"/>
          <w:kern w:val="0"/>
          <w:sz w:val="32"/>
          <w:szCs w:val="32"/>
          <w:shd w:val="clear" w:color="auto" w:fill="FFFFFF"/>
        </w:rPr>
        <w:t>或</w:t>
      </w:r>
      <w:r w:rsidRPr="00803D8C">
        <w:rPr>
          <w:rFonts w:ascii="Times New Roman" w:eastAsia="仿宋_GB2312" w:hAnsi="Times New Roman" w:cs="Times New Roman"/>
          <w:color w:val="000000" w:themeColor="text1"/>
          <w:kern w:val="0"/>
          <w:sz w:val="32"/>
          <w:szCs w:val="32"/>
          <w:shd w:val="clear" w:color="auto" w:fill="FFFFFF"/>
        </w:rPr>
        <w:t>相关行业部门的</w:t>
      </w:r>
      <w:r w:rsidRPr="00803D8C">
        <w:rPr>
          <w:rFonts w:ascii="Times New Roman" w:eastAsia="仿宋_GB2312" w:hAnsi="Times New Roman" w:cs="Times New Roman" w:hint="eastAsia"/>
          <w:color w:val="000000" w:themeColor="text1"/>
          <w:kern w:val="0"/>
          <w:sz w:val="32"/>
          <w:szCs w:val="32"/>
          <w:shd w:val="clear" w:color="auto" w:fill="FFFFFF"/>
        </w:rPr>
        <w:t>表彰或</w:t>
      </w:r>
      <w:r w:rsidRPr="00803D8C">
        <w:rPr>
          <w:rFonts w:ascii="Times New Roman" w:eastAsia="仿宋_GB2312" w:hAnsi="Times New Roman" w:cs="Times New Roman"/>
          <w:color w:val="000000" w:themeColor="text1"/>
          <w:kern w:val="0"/>
          <w:sz w:val="32"/>
          <w:szCs w:val="32"/>
          <w:shd w:val="clear" w:color="auto" w:fill="FFFFFF"/>
        </w:rPr>
        <w:t>奖</w:t>
      </w:r>
      <w:r w:rsidRPr="00803D8C">
        <w:rPr>
          <w:rFonts w:ascii="Times New Roman" w:eastAsia="仿宋_GB2312" w:hAnsi="Times New Roman" w:cs="Times New Roman" w:hint="eastAsia"/>
          <w:color w:val="000000" w:themeColor="text1"/>
          <w:kern w:val="0"/>
          <w:sz w:val="32"/>
          <w:szCs w:val="32"/>
          <w:shd w:val="clear" w:color="auto" w:fill="FFFFFF"/>
        </w:rPr>
        <w:t>励予以加分，</w:t>
      </w:r>
      <w:r w:rsidRPr="00803D8C">
        <w:rPr>
          <w:rFonts w:ascii="Times New Roman" w:eastAsia="仿宋_GB2312" w:hAnsi="Times New Roman" w:cs="Times New Roman"/>
          <w:color w:val="000000" w:themeColor="text1"/>
          <w:kern w:val="0"/>
          <w:sz w:val="32"/>
          <w:szCs w:val="32"/>
          <w:shd w:val="clear" w:color="auto" w:fill="FFFFFF"/>
        </w:rPr>
        <w:t>鼓励造价咨询企业加强自身</w:t>
      </w:r>
      <w:r w:rsidRPr="00803D8C">
        <w:rPr>
          <w:rFonts w:ascii="Times New Roman" w:eastAsia="仿宋_GB2312" w:hAnsi="Times New Roman" w:cs="Times New Roman" w:hint="eastAsia"/>
          <w:color w:val="000000" w:themeColor="text1"/>
          <w:kern w:val="0"/>
          <w:sz w:val="32"/>
          <w:szCs w:val="32"/>
          <w:shd w:val="clear" w:color="auto" w:fill="FFFFFF"/>
        </w:rPr>
        <w:t>行为的管控；不良行为评价是指违反</w:t>
      </w:r>
      <w:r w:rsidRPr="00803D8C">
        <w:rPr>
          <w:rFonts w:ascii="Times New Roman" w:eastAsia="仿宋_GB2312" w:hAnsi="Times New Roman" w:cs="Times New Roman"/>
          <w:color w:val="000000" w:themeColor="text1"/>
          <w:kern w:val="0"/>
          <w:sz w:val="32"/>
          <w:szCs w:val="32"/>
          <w:shd w:val="clear" w:color="auto" w:fill="FFFFFF"/>
        </w:rPr>
        <w:t>工程造价咨询企业管理办法</w:t>
      </w:r>
      <w:r w:rsidRPr="00803D8C">
        <w:rPr>
          <w:rFonts w:ascii="Times New Roman" w:eastAsia="仿宋_GB2312" w:hAnsi="Times New Roman" w:cs="Times New Roman" w:hint="eastAsia"/>
          <w:color w:val="000000" w:themeColor="text1"/>
          <w:kern w:val="0"/>
          <w:sz w:val="32"/>
          <w:szCs w:val="32"/>
          <w:shd w:val="clear" w:color="auto" w:fill="FFFFFF"/>
        </w:rPr>
        <w:t>、工程造价咨询</w:t>
      </w:r>
      <w:r w:rsidRPr="00803D8C">
        <w:rPr>
          <w:rFonts w:ascii="Times New Roman" w:eastAsia="仿宋_GB2312" w:hAnsi="Times New Roman" w:cs="Times New Roman"/>
          <w:color w:val="000000" w:themeColor="text1"/>
          <w:kern w:val="0"/>
          <w:sz w:val="32"/>
          <w:szCs w:val="32"/>
          <w:shd w:val="clear" w:color="auto" w:fill="FFFFFF"/>
        </w:rPr>
        <w:t>合同</w:t>
      </w:r>
      <w:r w:rsidRPr="00803D8C">
        <w:rPr>
          <w:rFonts w:ascii="Times New Roman" w:eastAsia="仿宋_GB2312" w:hAnsi="Times New Roman" w:cs="Times New Roman" w:hint="eastAsia"/>
          <w:color w:val="000000" w:themeColor="text1"/>
          <w:kern w:val="0"/>
          <w:sz w:val="32"/>
          <w:szCs w:val="32"/>
          <w:shd w:val="clear" w:color="auto" w:fill="FFFFFF"/>
        </w:rPr>
        <w:t>等相关条款的行为。</w:t>
      </w:r>
    </w:p>
    <w:p w:rsidR="00803D8C" w:rsidRPr="00803D8C" w:rsidRDefault="00803D8C">
      <w:pPr>
        <w:spacing w:line="560" w:lineRule="exact"/>
        <w:ind w:firstLineChars="200" w:firstLine="640"/>
        <w:rPr>
          <w:rFonts w:ascii="Times New Roman" w:eastAsia="仿宋_GB2312" w:hAnsi="Times New Roman" w:cs="Times New Roman"/>
          <w:color w:val="000000" w:themeColor="text1"/>
          <w:sz w:val="32"/>
          <w:szCs w:val="32"/>
        </w:rPr>
      </w:pPr>
      <w:r w:rsidRPr="00803D8C">
        <w:rPr>
          <w:rFonts w:ascii="Times New Roman" w:eastAsia="仿宋_GB2312" w:hAnsi="Times New Roman" w:cs="Times New Roman" w:hint="eastAsia"/>
          <w:color w:val="000000" w:themeColor="text1"/>
          <w:sz w:val="32"/>
          <w:szCs w:val="32"/>
        </w:rPr>
        <w:t>信用评价采用百分制，由基础分和加减分两部分组成。信用评价等级分为</w:t>
      </w:r>
      <w:r w:rsidRPr="00803D8C">
        <w:rPr>
          <w:rFonts w:ascii="Times New Roman" w:eastAsia="仿宋_GB2312" w:hAnsi="Times New Roman" w:cs="Times New Roman"/>
          <w:color w:val="000000" w:themeColor="text1"/>
          <w:sz w:val="32"/>
          <w:szCs w:val="32"/>
        </w:rPr>
        <w:t>A</w:t>
      </w:r>
      <w:r w:rsidRPr="00803D8C">
        <w:rPr>
          <w:rFonts w:ascii="Times New Roman" w:eastAsia="仿宋_GB2312" w:hAnsi="Times New Roman" w:cs="Times New Roman"/>
          <w:color w:val="000000" w:themeColor="text1"/>
          <w:sz w:val="32"/>
          <w:szCs w:val="32"/>
        </w:rPr>
        <w:t>、</w:t>
      </w:r>
      <w:r w:rsidRPr="00803D8C">
        <w:rPr>
          <w:rFonts w:ascii="Times New Roman" w:eastAsia="仿宋_GB2312" w:hAnsi="Times New Roman" w:cs="Times New Roman"/>
          <w:color w:val="000000" w:themeColor="text1"/>
          <w:sz w:val="32"/>
          <w:szCs w:val="32"/>
        </w:rPr>
        <w:t>B</w:t>
      </w:r>
      <w:r w:rsidRPr="00803D8C">
        <w:rPr>
          <w:rFonts w:ascii="Times New Roman" w:eastAsia="仿宋_GB2312" w:hAnsi="Times New Roman" w:cs="Times New Roman"/>
          <w:color w:val="000000" w:themeColor="text1"/>
          <w:sz w:val="32"/>
          <w:szCs w:val="32"/>
        </w:rPr>
        <w:t>、</w:t>
      </w:r>
      <w:r w:rsidRPr="00803D8C">
        <w:rPr>
          <w:rFonts w:ascii="Times New Roman" w:eastAsia="仿宋_GB2312" w:hAnsi="Times New Roman" w:cs="Times New Roman"/>
          <w:color w:val="000000" w:themeColor="text1"/>
          <w:sz w:val="32"/>
          <w:szCs w:val="32"/>
        </w:rPr>
        <w:t>C</w:t>
      </w:r>
      <w:r w:rsidRPr="00803D8C">
        <w:rPr>
          <w:rFonts w:ascii="Times New Roman" w:eastAsia="仿宋_GB2312" w:hAnsi="Times New Roman" w:cs="Times New Roman"/>
          <w:color w:val="000000" w:themeColor="text1"/>
          <w:sz w:val="32"/>
          <w:szCs w:val="32"/>
        </w:rPr>
        <w:t>、</w:t>
      </w:r>
      <w:r w:rsidRPr="00803D8C">
        <w:rPr>
          <w:rFonts w:ascii="Times New Roman" w:eastAsia="仿宋_GB2312" w:hAnsi="Times New Roman" w:cs="Times New Roman"/>
          <w:color w:val="000000" w:themeColor="text1"/>
          <w:sz w:val="32"/>
          <w:szCs w:val="32"/>
        </w:rPr>
        <w:t>D</w:t>
      </w:r>
      <w:r w:rsidRPr="00803D8C">
        <w:rPr>
          <w:rFonts w:ascii="Times New Roman" w:eastAsia="仿宋_GB2312" w:hAnsi="Times New Roman" w:cs="Times New Roman"/>
          <w:color w:val="000000" w:themeColor="text1"/>
          <w:sz w:val="32"/>
          <w:szCs w:val="32"/>
        </w:rPr>
        <w:t>四个级别。</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sz w:val="32"/>
          <w:szCs w:val="32"/>
        </w:rPr>
      </w:pPr>
      <w:r w:rsidRPr="00803D8C">
        <w:rPr>
          <w:rFonts w:ascii="Times New Roman" w:eastAsia="仿宋_GB2312" w:hAnsi="Times New Roman" w:cs="Times New Roman"/>
          <w:color w:val="000000" w:themeColor="text1"/>
          <w:sz w:val="32"/>
          <w:szCs w:val="32"/>
        </w:rPr>
        <w:t>1.A</w:t>
      </w:r>
      <w:r w:rsidRPr="00803D8C">
        <w:rPr>
          <w:rFonts w:ascii="Times New Roman" w:eastAsia="仿宋_GB2312" w:hAnsi="Times New Roman" w:cs="Times New Roman"/>
          <w:color w:val="000000" w:themeColor="text1"/>
          <w:sz w:val="32"/>
          <w:szCs w:val="32"/>
        </w:rPr>
        <w:t>级</w:t>
      </w:r>
      <w:r w:rsidRPr="00803D8C">
        <w:rPr>
          <w:rFonts w:ascii="Times New Roman" w:eastAsia="仿宋_GB2312" w:hAnsi="Times New Roman" w:cs="Times New Roman" w:hint="eastAsia"/>
          <w:color w:val="000000" w:themeColor="text1"/>
          <w:sz w:val="32"/>
          <w:szCs w:val="32"/>
        </w:rPr>
        <w:t>为信用优秀企业，评价分数应在</w:t>
      </w:r>
      <w:r w:rsidRPr="00803D8C">
        <w:rPr>
          <w:rFonts w:ascii="Times New Roman" w:eastAsia="仿宋_GB2312" w:hAnsi="Times New Roman" w:cs="Times New Roman"/>
          <w:color w:val="000000" w:themeColor="text1"/>
          <w:sz w:val="32"/>
          <w:szCs w:val="32"/>
        </w:rPr>
        <w:t>90</w:t>
      </w:r>
      <w:r w:rsidRPr="00803D8C">
        <w:rPr>
          <w:rFonts w:ascii="Times New Roman" w:eastAsia="仿宋_GB2312" w:hAnsi="Times New Roman" w:cs="Times New Roman"/>
          <w:color w:val="000000" w:themeColor="text1"/>
          <w:sz w:val="32"/>
          <w:szCs w:val="32"/>
        </w:rPr>
        <w:t>分（含</w:t>
      </w:r>
      <w:r w:rsidRPr="00803D8C">
        <w:rPr>
          <w:rFonts w:ascii="Times New Roman" w:eastAsia="仿宋_GB2312" w:hAnsi="Times New Roman" w:cs="Times New Roman"/>
          <w:color w:val="000000" w:themeColor="text1"/>
          <w:sz w:val="32"/>
          <w:szCs w:val="32"/>
        </w:rPr>
        <w:t>90</w:t>
      </w:r>
      <w:r w:rsidRPr="00803D8C">
        <w:rPr>
          <w:rFonts w:ascii="Times New Roman" w:eastAsia="仿宋_GB2312" w:hAnsi="Times New Roman" w:cs="Times New Roman"/>
          <w:color w:val="000000" w:themeColor="text1"/>
          <w:sz w:val="32"/>
          <w:szCs w:val="32"/>
        </w:rPr>
        <w:t>分）以</w:t>
      </w:r>
      <w:r w:rsidRPr="00803D8C">
        <w:rPr>
          <w:rFonts w:ascii="Times New Roman" w:eastAsia="仿宋_GB2312" w:hAnsi="Times New Roman" w:cs="Times New Roman"/>
          <w:color w:val="000000" w:themeColor="text1"/>
          <w:sz w:val="32"/>
          <w:szCs w:val="32"/>
        </w:rPr>
        <w:lastRenderedPageBreak/>
        <w:t>上；</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sz w:val="32"/>
          <w:szCs w:val="32"/>
        </w:rPr>
      </w:pPr>
      <w:r w:rsidRPr="00803D8C">
        <w:rPr>
          <w:rFonts w:ascii="Times New Roman" w:eastAsia="仿宋_GB2312" w:hAnsi="Times New Roman" w:cs="Times New Roman"/>
          <w:color w:val="000000" w:themeColor="text1"/>
          <w:sz w:val="32"/>
          <w:szCs w:val="32"/>
        </w:rPr>
        <w:t>2.B</w:t>
      </w:r>
      <w:r w:rsidRPr="00803D8C">
        <w:rPr>
          <w:rFonts w:ascii="Times New Roman" w:eastAsia="仿宋_GB2312" w:hAnsi="Times New Roman" w:cs="Times New Roman"/>
          <w:color w:val="000000" w:themeColor="text1"/>
          <w:sz w:val="32"/>
          <w:szCs w:val="32"/>
        </w:rPr>
        <w:t>级</w:t>
      </w:r>
      <w:r w:rsidRPr="00803D8C">
        <w:rPr>
          <w:rFonts w:ascii="Times New Roman" w:eastAsia="仿宋_GB2312" w:hAnsi="Times New Roman" w:cs="Times New Roman" w:hint="eastAsia"/>
          <w:color w:val="000000" w:themeColor="text1"/>
          <w:sz w:val="32"/>
          <w:szCs w:val="32"/>
        </w:rPr>
        <w:t>为信用良好企业，评价分数应在</w:t>
      </w:r>
      <w:r w:rsidRPr="00803D8C">
        <w:rPr>
          <w:rFonts w:ascii="Times New Roman" w:eastAsia="仿宋_GB2312" w:hAnsi="Times New Roman" w:cs="Times New Roman"/>
          <w:color w:val="000000" w:themeColor="text1"/>
          <w:sz w:val="32"/>
          <w:szCs w:val="32"/>
        </w:rPr>
        <w:t>75</w:t>
      </w:r>
      <w:r w:rsidRPr="00803D8C">
        <w:rPr>
          <w:rFonts w:ascii="Times New Roman" w:eastAsia="仿宋_GB2312" w:hAnsi="Times New Roman" w:cs="Times New Roman"/>
          <w:color w:val="000000" w:themeColor="text1"/>
          <w:sz w:val="32"/>
          <w:szCs w:val="32"/>
        </w:rPr>
        <w:t>－</w:t>
      </w:r>
      <w:r w:rsidRPr="00803D8C">
        <w:rPr>
          <w:rFonts w:ascii="Times New Roman" w:eastAsia="仿宋_GB2312" w:hAnsi="Times New Roman" w:cs="Times New Roman"/>
          <w:color w:val="000000" w:themeColor="text1"/>
          <w:sz w:val="32"/>
          <w:szCs w:val="32"/>
        </w:rPr>
        <w:t>90</w:t>
      </w:r>
      <w:r w:rsidRPr="00803D8C">
        <w:rPr>
          <w:rFonts w:ascii="Times New Roman" w:eastAsia="仿宋_GB2312" w:hAnsi="Times New Roman" w:cs="Times New Roman"/>
          <w:color w:val="000000" w:themeColor="text1"/>
          <w:sz w:val="32"/>
          <w:szCs w:val="32"/>
        </w:rPr>
        <w:t>分（不含</w:t>
      </w:r>
      <w:r w:rsidRPr="00803D8C">
        <w:rPr>
          <w:rFonts w:ascii="Times New Roman" w:eastAsia="仿宋_GB2312" w:hAnsi="Times New Roman" w:cs="Times New Roman"/>
          <w:color w:val="000000" w:themeColor="text1"/>
          <w:sz w:val="32"/>
          <w:szCs w:val="32"/>
        </w:rPr>
        <w:t>90</w:t>
      </w:r>
      <w:r w:rsidRPr="00803D8C">
        <w:rPr>
          <w:rFonts w:ascii="Times New Roman" w:eastAsia="仿宋_GB2312" w:hAnsi="Times New Roman" w:cs="Times New Roman"/>
          <w:color w:val="000000" w:themeColor="text1"/>
          <w:sz w:val="32"/>
          <w:szCs w:val="32"/>
        </w:rPr>
        <w:t>分）；</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sz w:val="32"/>
          <w:szCs w:val="32"/>
        </w:rPr>
      </w:pPr>
      <w:r w:rsidRPr="00803D8C">
        <w:rPr>
          <w:rFonts w:ascii="Times New Roman" w:eastAsia="仿宋_GB2312" w:hAnsi="Times New Roman" w:cs="Times New Roman"/>
          <w:color w:val="000000" w:themeColor="text1"/>
          <w:sz w:val="32"/>
          <w:szCs w:val="32"/>
        </w:rPr>
        <w:t>3.C</w:t>
      </w:r>
      <w:r w:rsidRPr="00803D8C">
        <w:rPr>
          <w:rFonts w:ascii="Times New Roman" w:eastAsia="仿宋_GB2312" w:hAnsi="Times New Roman" w:cs="Times New Roman"/>
          <w:color w:val="000000" w:themeColor="text1"/>
          <w:sz w:val="32"/>
          <w:szCs w:val="32"/>
        </w:rPr>
        <w:t>级</w:t>
      </w:r>
      <w:r w:rsidRPr="00803D8C">
        <w:rPr>
          <w:rFonts w:ascii="Times New Roman" w:eastAsia="仿宋_GB2312" w:hAnsi="Times New Roman" w:cs="Times New Roman" w:hint="eastAsia"/>
          <w:color w:val="000000" w:themeColor="text1"/>
          <w:sz w:val="32"/>
          <w:szCs w:val="32"/>
        </w:rPr>
        <w:t>为信用一般企业，评价分数应在</w:t>
      </w:r>
      <w:r w:rsidRPr="00803D8C">
        <w:rPr>
          <w:rFonts w:ascii="Times New Roman" w:eastAsia="仿宋_GB2312" w:hAnsi="Times New Roman" w:cs="Times New Roman"/>
          <w:color w:val="000000" w:themeColor="text1"/>
          <w:sz w:val="32"/>
          <w:szCs w:val="32"/>
        </w:rPr>
        <w:t>60</w:t>
      </w:r>
      <w:r w:rsidRPr="00803D8C">
        <w:rPr>
          <w:rFonts w:ascii="Times New Roman" w:eastAsia="仿宋_GB2312" w:hAnsi="Times New Roman" w:cs="Times New Roman"/>
          <w:color w:val="000000" w:themeColor="text1"/>
          <w:sz w:val="32"/>
          <w:szCs w:val="32"/>
        </w:rPr>
        <w:t>－</w:t>
      </w:r>
      <w:r w:rsidRPr="00803D8C">
        <w:rPr>
          <w:rFonts w:ascii="Times New Roman" w:eastAsia="仿宋_GB2312" w:hAnsi="Times New Roman" w:cs="Times New Roman"/>
          <w:color w:val="000000" w:themeColor="text1"/>
          <w:sz w:val="32"/>
          <w:szCs w:val="32"/>
        </w:rPr>
        <w:t>75</w:t>
      </w:r>
      <w:r w:rsidRPr="00803D8C">
        <w:rPr>
          <w:rFonts w:ascii="Times New Roman" w:eastAsia="仿宋_GB2312" w:hAnsi="Times New Roman" w:cs="Times New Roman"/>
          <w:color w:val="000000" w:themeColor="text1"/>
          <w:sz w:val="32"/>
          <w:szCs w:val="32"/>
        </w:rPr>
        <w:t>分（不含</w:t>
      </w:r>
      <w:r w:rsidRPr="00803D8C">
        <w:rPr>
          <w:rFonts w:ascii="Times New Roman" w:eastAsia="仿宋_GB2312" w:hAnsi="Times New Roman" w:cs="Times New Roman"/>
          <w:color w:val="000000" w:themeColor="text1"/>
          <w:sz w:val="32"/>
          <w:szCs w:val="32"/>
        </w:rPr>
        <w:t>75</w:t>
      </w:r>
      <w:r w:rsidRPr="00803D8C">
        <w:rPr>
          <w:rFonts w:ascii="Times New Roman" w:eastAsia="仿宋_GB2312" w:hAnsi="Times New Roman" w:cs="Times New Roman"/>
          <w:color w:val="000000" w:themeColor="text1"/>
          <w:sz w:val="32"/>
          <w:szCs w:val="32"/>
        </w:rPr>
        <w:t>分）；</w:t>
      </w:r>
    </w:p>
    <w:p w:rsidR="00803D8C" w:rsidRPr="00803D8C" w:rsidRDefault="00803D8C" w:rsidP="00F65F54">
      <w:pPr>
        <w:spacing w:line="560" w:lineRule="exact"/>
        <w:ind w:firstLineChars="200" w:firstLine="640"/>
        <w:rPr>
          <w:rFonts w:ascii="Times New Roman" w:eastAsia="仿宋_GB2312" w:hAnsi="Times New Roman" w:cs="Times New Roman"/>
          <w:color w:val="000000" w:themeColor="text1"/>
          <w:sz w:val="32"/>
          <w:szCs w:val="32"/>
        </w:rPr>
      </w:pPr>
      <w:r w:rsidRPr="00803D8C">
        <w:rPr>
          <w:rFonts w:ascii="Times New Roman" w:eastAsia="仿宋_GB2312" w:hAnsi="Times New Roman" w:cs="Times New Roman"/>
          <w:color w:val="000000" w:themeColor="text1"/>
          <w:sz w:val="32"/>
          <w:szCs w:val="32"/>
        </w:rPr>
        <w:t>4.D</w:t>
      </w:r>
      <w:r w:rsidRPr="00803D8C">
        <w:rPr>
          <w:rFonts w:ascii="Times New Roman" w:eastAsia="仿宋_GB2312" w:hAnsi="Times New Roman" w:cs="Times New Roman"/>
          <w:color w:val="000000" w:themeColor="text1"/>
          <w:sz w:val="32"/>
          <w:szCs w:val="32"/>
        </w:rPr>
        <w:t>级</w:t>
      </w:r>
      <w:r w:rsidRPr="00803D8C">
        <w:rPr>
          <w:rFonts w:ascii="Times New Roman" w:eastAsia="仿宋_GB2312" w:hAnsi="Times New Roman" w:cs="Times New Roman" w:hint="eastAsia"/>
          <w:color w:val="000000" w:themeColor="text1"/>
          <w:sz w:val="32"/>
          <w:szCs w:val="32"/>
        </w:rPr>
        <w:t>为信用缺失企业，评价分数应在</w:t>
      </w:r>
      <w:r w:rsidRPr="00803D8C">
        <w:rPr>
          <w:rFonts w:ascii="Times New Roman" w:eastAsia="仿宋_GB2312" w:hAnsi="Times New Roman" w:cs="Times New Roman"/>
          <w:color w:val="000000" w:themeColor="text1"/>
          <w:sz w:val="32"/>
          <w:szCs w:val="32"/>
        </w:rPr>
        <w:t>60</w:t>
      </w:r>
      <w:r w:rsidRPr="00803D8C">
        <w:rPr>
          <w:rFonts w:ascii="Times New Roman" w:eastAsia="仿宋_GB2312" w:hAnsi="Times New Roman" w:cs="Times New Roman"/>
          <w:color w:val="000000" w:themeColor="text1"/>
          <w:sz w:val="32"/>
          <w:szCs w:val="32"/>
        </w:rPr>
        <w:t>分（不含</w:t>
      </w:r>
      <w:r w:rsidRPr="00803D8C">
        <w:rPr>
          <w:rFonts w:ascii="Times New Roman" w:eastAsia="仿宋_GB2312" w:hAnsi="Times New Roman" w:cs="Times New Roman"/>
          <w:color w:val="000000" w:themeColor="text1"/>
          <w:sz w:val="32"/>
          <w:szCs w:val="32"/>
        </w:rPr>
        <w:t>60</w:t>
      </w:r>
      <w:r w:rsidRPr="00803D8C">
        <w:rPr>
          <w:rFonts w:ascii="Times New Roman" w:eastAsia="仿宋_GB2312" w:hAnsi="Times New Roman" w:cs="Times New Roman"/>
          <w:color w:val="000000" w:themeColor="text1"/>
          <w:sz w:val="32"/>
          <w:szCs w:val="32"/>
        </w:rPr>
        <w:t>分）以下。</w:t>
      </w:r>
    </w:p>
    <w:p w:rsidR="00803D8C" w:rsidRPr="00803D8C" w:rsidRDefault="00803D8C">
      <w:pPr>
        <w:spacing w:line="560" w:lineRule="exact"/>
        <w:ind w:firstLineChars="200" w:firstLine="640"/>
        <w:rPr>
          <w:rFonts w:ascii="Times New Roman" w:eastAsia="仿宋_GB2312" w:hAnsi="Times New Roman" w:cs="Times New Roman"/>
          <w:color w:val="000000" w:themeColor="text1"/>
          <w:sz w:val="32"/>
          <w:szCs w:val="32"/>
        </w:rPr>
      </w:pPr>
      <w:r w:rsidRPr="00803D8C">
        <w:rPr>
          <w:rFonts w:ascii="Times New Roman" w:eastAsia="仿宋_GB2312" w:hAnsi="Times New Roman" w:cs="Times New Roman" w:hint="eastAsia"/>
          <w:color w:val="000000" w:themeColor="text1"/>
          <w:sz w:val="32"/>
          <w:szCs w:val="32"/>
        </w:rPr>
        <w:t>未参与信用评价活动的咨询企业不设立信用等级。评价期内</w:t>
      </w:r>
      <w:proofErr w:type="gramStart"/>
      <w:r w:rsidRPr="00803D8C">
        <w:rPr>
          <w:rFonts w:ascii="Times New Roman" w:eastAsia="仿宋_GB2312" w:hAnsi="Times New Roman" w:cs="Times New Roman" w:hint="eastAsia"/>
          <w:color w:val="000000" w:themeColor="text1"/>
          <w:sz w:val="32"/>
          <w:szCs w:val="32"/>
        </w:rPr>
        <w:t>无咨询</w:t>
      </w:r>
      <w:proofErr w:type="gramEnd"/>
      <w:r w:rsidRPr="00803D8C">
        <w:rPr>
          <w:rFonts w:ascii="Times New Roman" w:eastAsia="仿宋_GB2312" w:hAnsi="Times New Roman" w:cs="Times New Roman" w:hint="eastAsia"/>
          <w:color w:val="000000" w:themeColor="text1"/>
          <w:sz w:val="32"/>
          <w:szCs w:val="32"/>
        </w:rPr>
        <w:t>业绩的咨询企业评价等级最高不得超过</w:t>
      </w:r>
      <w:r w:rsidRPr="00803D8C">
        <w:rPr>
          <w:rFonts w:ascii="Times New Roman" w:eastAsia="仿宋_GB2312" w:hAnsi="Times New Roman" w:cs="Times New Roman"/>
          <w:color w:val="000000" w:themeColor="text1"/>
          <w:sz w:val="32"/>
          <w:szCs w:val="32"/>
        </w:rPr>
        <w:t>C</w:t>
      </w:r>
      <w:r w:rsidRPr="00803D8C">
        <w:rPr>
          <w:rFonts w:ascii="Times New Roman" w:eastAsia="仿宋_GB2312" w:hAnsi="Times New Roman" w:cs="Times New Roman" w:hint="eastAsia"/>
          <w:color w:val="000000" w:themeColor="text1"/>
          <w:sz w:val="32"/>
          <w:szCs w:val="32"/>
        </w:rPr>
        <w:t>级。</w:t>
      </w:r>
    </w:p>
    <w:p w:rsidR="00803D8C" w:rsidRPr="00803D8C" w:rsidRDefault="00803D8C">
      <w:pPr>
        <w:widowControl/>
        <w:shd w:val="clear" w:color="auto" w:fill="FFFFFF"/>
        <w:spacing w:line="560" w:lineRule="exact"/>
        <w:ind w:firstLineChars="200" w:firstLine="640"/>
        <w:jc w:val="left"/>
        <w:rPr>
          <w:rFonts w:ascii="Times New Roman" w:eastAsia="仿宋_GB2312" w:hAnsi="Times New Roman" w:cs="Times New Roman"/>
          <w:b/>
          <w:color w:val="000000" w:themeColor="text1"/>
          <w:sz w:val="32"/>
          <w:szCs w:val="32"/>
        </w:rPr>
      </w:pPr>
      <w:r w:rsidRPr="00803D8C">
        <w:rPr>
          <w:rFonts w:ascii="Times New Roman" w:eastAsia="仿宋_GB2312" w:hAnsi="Times New Roman" w:cs="Times New Roman"/>
          <w:color w:val="000000" w:themeColor="text1"/>
          <w:kern w:val="0"/>
          <w:sz w:val="32"/>
          <w:szCs w:val="32"/>
          <w:shd w:val="clear" w:color="auto" w:fill="FFFFFF"/>
        </w:rPr>
        <w:t>造价</w:t>
      </w:r>
      <w:r w:rsidRPr="00803D8C">
        <w:rPr>
          <w:rFonts w:ascii="Times New Roman" w:eastAsia="仿宋_GB2312" w:hAnsi="Times New Roman" w:cs="Times New Roman" w:hint="eastAsia"/>
          <w:bCs/>
          <w:color w:val="000000" w:themeColor="text1"/>
          <w:sz w:val="32"/>
          <w:szCs w:val="32"/>
        </w:rPr>
        <w:t>咨询企业信用评价</w:t>
      </w:r>
      <w:r w:rsidRPr="00803D8C">
        <w:rPr>
          <w:rFonts w:ascii="Times New Roman" w:eastAsia="仿宋_GB2312" w:hAnsi="Times New Roman" w:cs="Times New Roman"/>
          <w:bCs/>
          <w:color w:val="000000" w:themeColor="text1"/>
          <w:sz w:val="32"/>
          <w:szCs w:val="32"/>
        </w:rPr>
        <w:t>工作一年一次</w:t>
      </w:r>
      <w:r w:rsidRPr="00803D8C">
        <w:rPr>
          <w:rFonts w:ascii="Times New Roman" w:eastAsia="仿宋_GB2312" w:hAnsi="Times New Roman" w:cs="Times New Roman" w:hint="eastAsia"/>
          <w:bCs/>
          <w:color w:val="000000" w:themeColor="text1"/>
          <w:sz w:val="32"/>
          <w:szCs w:val="32"/>
        </w:rPr>
        <w:t>。</w:t>
      </w:r>
      <w:r w:rsidRPr="00803D8C">
        <w:rPr>
          <w:rFonts w:ascii="Times New Roman" w:eastAsia="仿宋_GB2312" w:hAnsi="Times New Roman" w:cs="Times New Roman" w:hint="eastAsia"/>
          <w:color w:val="000000" w:themeColor="text1"/>
          <w:sz w:val="32"/>
          <w:szCs w:val="32"/>
        </w:rPr>
        <w:t>评价结果在</w:t>
      </w:r>
      <w:proofErr w:type="gramStart"/>
      <w:r w:rsidRPr="00803D8C">
        <w:rPr>
          <w:rFonts w:ascii="Times New Roman" w:eastAsia="仿宋_GB2312" w:hAnsi="Times New Roman" w:cs="Times New Roman"/>
          <w:color w:val="000000" w:themeColor="text1"/>
          <w:sz w:val="32"/>
          <w:szCs w:val="32"/>
        </w:rPr>
        <w:t>我局</w:t>
      </w:r>
      <w:r w:rsidRPr="00803D8C">
        <w:rPr>
          <w:rFonts w:ascii="Times New Roman" w:eastAsia="仿宋_GB2312" w:hAnsi="Times New Roman" w:cs="Times New Roman" w:hint="eastAsia"/>
          <w:color w:val="000000" w:themeColor="text1"/>
          <w:sz w:val="32"/>
          <w:szCs w:val="32"/>
        </w:rPr>
        <w:t>官网发布</w:t>
      </w:r>
      <w:proofErr w:type="gramEnd"/>
      <w:r w:rsidRPr="00803D8C">
        <w:rPr>
          <w:rFonts w:ascii="Times New Roman" w:eastAsia="仿宋_GB2312" w:hAnsi="Times New Roman" w:cs="Times New Roman" w:hint="eastAsia"/>
          <w:color w:val="000000" w:themeColor="text1"/>
          <w:sz w:val="32"/>
          <w:szCs w:val="32"/>
        </w:rPr>
        <w:t>，</w:t>
      </w:r>
      <w:r w:rsidRPr="00803D8C">
        <w:rPr>
          <w:rFonts w:ascii="Times New Roman" w:eastAsia="仿宋_GB2312" w:hAnsi="Times New Roman" w:cs="Times New Roman"/>
          <w:color w:val="000000" w:themeColor="text1"/>
          <w:sz w:val="32"/>
          <w:szCs w:val="32"/>
        </w:rPr>
        <w:t>并在推送至自治区中介超市和全国信用信息共享平台</w:t>
      </w:r>
      <w:r w:rsidRPr="00803D8C">
        <w:rPr>
          <w:rFonts w:ascii="Times New Roman" w:eastAsia="仿宋_GB2312" w:hAnsi="Times New Roman" w:cs="Times New Roman" w:hint="eastAsia"/>
          <w:color w:val="000000" w:themeColor="text1"/>
          <w:sz w:val="32"/>
          <w:szCs w:val="32"/>
        </w:rPr>
        <w:t>，</w:t>
      </w:r>
      <w:r w:rsidRPr="00803D8C">
        <w:rPr>
          <w:rFonts w:ascii="Times New Roman" w:eastAsia="仿宋_GB2312" w:hAnsi="Times New Roman" w:cs="Times New Roman" w:hint="eastAsia"/>
          <w:bCs/>
          <w:color w:val="000000" w:themeColor="text1"/>
          <w:sz w:val="32"/>
          <w:szCs w:val="32"/>
        </w:rPr>
        <w:t>为发展改革、财政、审计等有关部门和建筑市场各方主体提供参考。</w:t>
      </w:r>
    </w:p>
    <w:p w:rsidR="00803D8C" w:rsidRPr="00803D8C" w:rsidRDefault="00803D8C" w:rsidP="00F65F54">
      <w:pPr>
        <w:spacing w:line="560" w:lineRule="exact"/>
        <w:ind w:firstLineChars="200" w:firstLine="640"/>
        <w:rPr>
          <w:rFonts w:ascii="楷体_GB2312" w:eastAsia="楷体_GB2312" w:hAnsi="楷体_GB2312" w:cs="楷体_GB2312"/>
          <w:bCs/>
          <w:color w:val="000000" w:themeColor="text1"/>
          <w:sz w:val="32"/>
          <w:szCs w:val="32"/>
        </w:rPr>
      </w:pPr>
      <w:r w:rsidRPr="00803D8C">
        <w:rPr>
          <w:rFonts w:ascii="楷体_GB2312" w:eastAsia="楷体_GB2312" w:hAnsi="楷体_GB2312" w:cs="楷体_GB2312" w:hint="eastAsia"/>
          <w:bCs/>
          <w:color w:val="000000" w:themeColor="text1"/>
          <w:sz w:val="32"/>
          <w:szCs w:val="32"/>
        </w:rPr>
        <w:t>（六）特色亮点：</w:t>
      </w:r>
    </w:p>
    <w:p w:rsidR="00803D8C" w:rsidRPr="00803D8C" w:rsidRDefault="00803D8C" w:rsidP="00F65F54">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Times New Roman" w:eastAsia="仿宋_GB2312" w:hAnsi="Times New Roman" w:cs="Times New Roman"/>
          <w:bCs/>
          <w:color w:val="000000" w:themeColor="text1"/>
          <w:sz w:val="32"/>
          <w:szCs w:val="32"/>
        </w:rPr>
        <w:t>1.</w:t>
      </w:r>
      <w:r w:rsidRPr="00803D8C">
        <w:rPr>
          <w:rFonts w:ascii="Times New Roman" w:eastAsia="仿宋_GB2312" w:hAnsi="Times New Roman" w:cs="Times New Roman" w:hint="eastAsia"/>
          <w:bCs/>
          <w:color w:val="000000" w:themeColor="text1"/>
          <w:sz w:val="32"/>
          <w:szCs w:val="32"/>
        </w:rPr>
        <w:t>顺应改革趋势，建立长效机制</w:t>
      </w:r>
      <w:r w:rsidRPr="00803D8C">
        <w:rPr>
          <w:rFonts w:ascii="Times New Roman" w:eastAsia="仿宋_GB2312" w:hAnsi="Times New Roman" w:cs="Times New Roman"/>
          <w:bCs/>
          <w:color w:val="000000" w:themeColor="text1"/>
          <w:sz w:val="32"/>
          <w:szCs w:val="32"/>
        </w:rPr>
        <w:t xml:space="preserve"> </w:t>
      </w:r>
    </w:p>
    <w:p w:rsidR="00803D8C" w:rsidRPr="00803D8C" w:rsidRDefault="00803D8C">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Times New Roman" w:eastAsia="仿宋_GB2312" w:hAnsi="Times New Roman" w:cs="Times New Roman"/>
          <w:bCs/>
          <w:color w:val="000000" w:themeColor="text1"/>
          <w:sz w:val="32"/>
          <w:szCs w:val="32"/>
        </w:rPr>
        <w:t>国务院</w:t>
      </w:r>
      <w:r w:rsidRPr="00803D8C">
        <w:rPr>
          <w:rFonts w:ascii="Times New Roman" w:eastAsia="仿宋_GB2312" w:hAnsi="Times New Roman" w:cs="Times New Roman" w:hint="eastAsia"/>
          <w:bCs/>
          <w:color w:val="000000" w:themeColor="text1"/>
          <w:sz w:val="32"/>
          <w:szCs w:val="32"/>
        </w:rPr>
        <w:t>《</w:t>
      </w:r>
      <w:r w:rsidRPr="00803D8C">
        <w:rPr>
          <w:rFonts w:ascii="仿宋_GB2312" w:eastAsia="仿宋_GB2312" w:hAnsi="仿宋_GB2312" w:cs="仿宋_GB2312" w:hint="eastAsia"/>
          <w:bCs/>
          <w:color w:val="000000" w:themeColor="text1"/>
          <w:sz w:val="32"/>
          <w:szCs w:val="32"/>
        </w:rPr>
        <w:t>“证照分离”</w:t>
      </w:r>
      <w:r w:rsidRPr="00803D8C">
        <w:rPr>
          <w:rFonts w:ascii="Times New Roman" w:eastAsia="仿宋_GB2312" w:hAnsi="Times New Roman" w:cs="Times New Roman" w:hint="eastAsia"/>
          <w:bCs/>
          <w:color w:val="000000" w:themeColor="text1"/>
          <w:sz w:val="32"/>
          <w:szCs w:val="32"/>
        </w:rPr>
        <w:t>改革通知》停止</w:t>
      </w:r>
      <w:r w:rsidRPr="00803D8C">
        <w:rPr>
          <w:rFonts w:ascii="Times New Roman" w:eastAsia="仿宋_GB2312" w:hAnsi="Times New Roman" w:cs="Times New Roman"/>
          <w:bCs/>
          <w:color w:val="000000" w:themeColor="text1"/>
          <w:sz w:val="32"/>
          <w:szCs w:val="32"/>
        </w:rPr>
        <w:t>办理</w:t>
      </w:r>
      <w:r w:rsidRPr="00803D8C">
        <w:rPr>
          <w:rFonts w:ascii="Times New Roman" w:eastAsia="仿宋_GB2312" w:hAnsi="Times New Roman" w:cs="Times New Roman" w:hint="eastAsia"/>
          <w:bCs/>
          <w:color w:val="000000" w:themeColor="text1"/>
          <w:sz w:val="32"/>
          <w:szCs w:val="32"/>
        </w:rPr>
        <w:t>工程造价咨询企业资质审批后，住建部《加强事中事后监管的通知》要求</w:t>
      </w:r>
      <w:r w:rsidRPr="00803D8C">
        <w:rPr>
          <w:rFonts w:ascii="仿宋_GB2312" w:eastAsia="仿宋_GB2312" w:hAnsi="仿宋_GB2312" w:cs="仿宋_GB2312" w:hint="eastAsia"/>
          <w:bCs/>
          <w:color w:val="000000" w:themeColor="text1"/>
          <w:sz w:val="32"/>
          <w:szCs w:val="32"/>
        </w:rPr>
        <w:t>“各级住房和城乡建设主管部门要进一步完善工程造价咨询企业诚信长效机制，加强信用管理”</w:t>
      </w:r>
      <w:r w:rsidRPr="00803D8C">
        <w:rPr>
          <w:rFonts w:ascii="Times New Roman" w:eastAsia="仿宋_GB2312" w:hAnsi="Times New Roman" w:cs="Times New Roman" w:hint="eastAsia"/>
          <w:bCs/>
          <w:color w:val="000000" w:themeColor="text1"/>
          <w:sz w:val="32"/>
          <w:szCs w:val="32"/>
        </w:rPr>
        <w:t>。《柳州市工程造价咨询企业信用评价管理办法》的出台，顺应改革发展趋势，满足工程咨询行业发展的需求。</w:t>
      </w:r>
    </w:p>
    <w:p w:rsidR="00803D8C" w:rsidRPr="00803D8C" w:rsidRDefault="00803D8C" w:rsidP="00F65F54">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Times New Roman" w:eastAsia="仿宋_GB2312" w:hAnsi="Times New Roman" w:cs="Times New Roman"/>
          <w:bCs/>
          <w:color w:val="000000" w:themeColor="text1"/>
          <w:sz w:val="32"/>
          <w:szCs w:val="32"/>
        </w:rPr>
        <w:t>2.</w:t>
      </w:r>
      <w:r w:rsidRPr="00803D8C">
        <w:rPr>
          <w:rFonts w:ascii="Times New Roman" w:eastAsia="仿宋_GB2312" w:hAnsi="Times New Roman" w:cs="Times New Roman" w:hint="eastAsia"/>
          <w:bCs/>
          <w:color w:val="000000" w:themeColor="text1"/>
          <w:sz w:val="32"/>
          <w:szCs w:val="32"/>
        </w:rPr>
        <w:t>遏制恶性竞争</w:t>
      </w:r>
    </w:p>
    <w:p w:rsidR="00803D8C" w:rsidRPr="00803D8C" w:rsidRDefault="00803D8C">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Times New Roman" w:eastAsia="仿宋_GB2312" w:hAnsi="Times New Roman" w:cs="Times New Roman" w:hint="eastAsia"/>
          <w:bCs/>
          <w:color w:val="000000" w:themeColor="text1"/>
          <w:sz w:val="32"/>
          <w:szCs w:val="32"/>
        </w:rPr>
        <w:t>《管理办法》内容设置从企业资信、工作业绩及团队能力等方面对造价企业进行评价，引导企业有序高质量健康发展，遏制</w:t>
      </w:r>
      <w:r w:rsidRPr="00803D8C">
        <w:rPr>
          <w:rFonts w:ascii="Times New Roman" w:eastAsia="仿宋_GB2312" w:hAnsi="Times New Roman" w:cs="Times New Roman" w:hint="eastAsia"/>
          <w:bCs/>
          <w:color w:val="000000" w:themeColor="text1"/>
          <w:sz w:val="32"/>
          <w:szCs w:val="32"/>
        </w:rPr>
        <w:lastRenderedPageBreak/>
        <w:t>市场恶性竞争</w:t>
      </w:r>
      <w:r w:rsidRPr="00803D8C">
        <w:rPr>
          <w:rFonts w:ascii="Times New Roman" w:eastAsia="仿宋_GB2312" w:hAnsi="Times New Roman" w:cs="Times New Roman"/>
          <w:bCs/>
          <w:color w:val="000000" w:themeColor="text1"/>
          <w:sz w:val="32"/>
          <w:szCs w:val="32"/>
        </w:rPr>
        <w:t>。</w:t>
      </w:r>
    </w:p>
    <w:p w:rsidR="00803D8C" w:rsidRPr="00803D8C" w:rsidRDefault="00803D8C" w:rsidP="00F65F54">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Times New Roman" w:eastAsia="仿宋_GB2312" w:hAnsi="Times New Roman" w:cs="Times New Roman"/>
          <w:bCs/>
          <w:color w:val="000000" w:themeColor="text1"/>
          <w:sz w:val="32"/>
          <w:szCs w:val="32"/>
        </w:rPr>
        <w:t>3.</w:t>
      </w:r>
      <w:r w:rsidRPr="00803D8C">
        <w:rPr>
          <w:rFonts w:ascii="Times New Roman" w:eastAsia="仿宋_GB2312" w:hAnsi="Times New Roman" w:cs="Times New Roman" w:hint="eastAsia"/>
          <w:bCs/>
          <w:color w:val="000000" w:themeColor="text1"/>
          <w:sz w:val="32"/>
          <w:szCs w:val="32"/>
        </w:rPr>
        <w:t>规范造价咨询企业执业行为，提高执业水平</w:t>
      </w:r>
    </w:p>
    <w:p w:rsidR="00803D8C" w:rsidRPr="00803D8C" w:rsidRDefault="00803D8C">
      <w:pPr>
        <w:spacing w:line="560" w:lineRule="exact"/>
        <w:ind w:firstLineChars="200" w:firstLine="640"/>
        <w:rPr>
          <w:rFonts w:ascii="Times New Roman" w:eastAsia="仿宋_GB2312" w:hAnsi="Times New Roman" w:cs="Times New Roman"/>
          <w:bCs/>
          <w:color w:val="000000" w:themeColor="text1"/>
          <w:sz w:val="32"/>
          <w:szCs w:val="32"/>
        </w:rPr>
      </w:pPr>
      <w:r w:rsidRPr="00803D8C">
        <w:rPr>
          <w:rFonts w:ascii="Times New Roman" w:eastAsia="仿宋_GB2312" w:hAnsi="Times New Roman" w:cs="Times New Roman" w:hint="eastAsia"/>
          <w:bCs/>
          <w:color w:val="000000" w:themeColor="text1"/>
          <w:sz w:val="32"/>
          <w:szCs w:val="32"/>
        </w:rPr>
        <w:t>《管理办法》全面而具体的对造价咨询企业基本情况、人力资源、技术能力、经营能力、管理能力等情况，企业履行社会行业责任制定量化标准，并对良好行为和不良行为记录都有相应的量化的规定。这些规定和标准</w:t>
      </w:r>
      <w:r w:rsidRPr="00803D8C">
        <w:rPr>
          <w:rFonts w:ascii="仿宋_GB2312" w:eastAsia="仿宋_GB2312" w:hAnsi="仿宋_GB2312" w:cs="仿宋_GB2312" w:hint="eastAsia"/>
          <w:bCs/>
          <w:color w:val="000000" w:themeColor="text1"/>
          <w:sz w:val="32"/>
          <w:szCs w:val="32"/>
        </w:rPr>
        <w:t>是从“管企业”到“管行为”的</w:t>
      </w:r>
      <w:r w:rsidRPr="00803D8C">
        <w:rPr>
          <w:rFonts w:ascii="Times New Roman" w:eastAsia="仿宋_GB2312" w:hAnsi="Times New Roman" w:cs="Times New Roman" w:hint="eastAsia"/>
          <w:bCs/>
          <w:color w:val="000000" w:themeColor="text1"/>
          <w:sz w:val="32"/>
          <w:szCs w:val="32"/>
        </w:rPr>
        <w:t>转化，加强规范咨询服务行为，</w:t>
      </w:r>
      <w:bookmarkStart w:id="0" w:name="_GoBack"/>
      <w:bookmarkEnd w:id="0"/>
      <w:r w:rsidRPr="00803D8C">
        <w:rPr>
          <w:rFonts w:ascii="Times New Roman" w:eastAsia="仿宋_GB2312" w:hAnsi="Times New Roman" w:cs="Times New Roman" w:hint="eastAsia"/>
          <w:bCs/>
          <w:color w:val="000000" w:themeColor="text1"/>
          <w:sz w:val="32"/>
          <w:szCs w:val="32"/>
        </w:rPr>
        <w:t>给造价咨询发展指明方向，引导咨询企业做大做强，提高造价咨询企业竞争力和执业水平。</w:t>
      </w:r>
    </w:p>
    <w:p w:rsidR="00803D8C" w:rsidRPr="00803D8C" w:rsidRDefault="00803D8C">
      <w:pPr>
        <w:spacing w:line="560" w:lineRule="exact"/>
        <w:ind w:firstLineChars="200" w:firstLine="640"/>
        <w:rPr>
          <w:rFonts w:ascii="仿宋_GB2312" w:eastAsia="仿宋_GB2312" w:cs="仿宋_GB2312"/>
          <w:bCs/>
          <w:color w:val="000000" w:themeColor="text1"/>
          <w:sz w:val="32"/>
          <w:szCs w:val="32"/>
        </w:rPr>
      </w:pPr>
    </w:p>
    <w:sectPr w:rsidR="00803D8C" w:rsidRPr="00803D8C" w:rsidSect="00803D8C">
      <w:headerReference w:type="default" r:id="rId9"/>
      <w:footerReference w:type="default" r:id="rId10"/>
      <w:pgSz w:w="11906" w:h="16838"/>
      <w:pgMar w:top="2098" w:right="1474" w:bottom="1440"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F1" w:rsidRDefault="00800FF1" w:rsidP="00803D8C">
      <w:r>
        <w:separator/>
      </w:r>
    </w:p>
  </w:endnote>
  <w:endnote w:type="continuationSeparator" w:id="0">
    <w:p w:rsidR="00800FF1" w:rsidRDefault="00800FF1" w:rsidP="00803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8C" w:rsidRDefault="00803D8C">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03D8C" w:rsidRPr="00803D8C" w:rsidRDefault="00803D8C" w:rsidP="00803D8C">
                <w:pPr>
                  <w:snapToGrid w:val="0"/>
                  <w:rPr>
                    <w:sz w:val="18"/>
                  </w:rPr>
                </w:pPr>
                <w:r w:rsidRPr="00803D8C">
                  <w:rPr>
                    <w:rFonts w:asciiTheme="majorEastAsia" w:eastAsiaTheme="majorEastAsia" w:hAnsiTheme="majorEastAsia" w:cstheme="majorEastAsia" w:hint="eastAsia"/>
                    <w:sz w:val="28"/>
                    <w:szCs w:val="28"/>
                  </w:rPr>
                  <w:fldChar w:fldCharType="begin"/>
                </w:r>
                <w:r w:rsidRPr="00803D8C">
                  <w:rPr>
                    <w:rFonts w:asciiTheme="majorEastAsia" w:eastAsiaTheme="majorEastAsia" w:hAnsiTheme="majorEastAsia" w:cstheme="majorEastAsia"/>
                    <w:sz w:val="28"/>
                    <w:szCs w:val="28"/>
                  </w:rPr>
                  <w:instrText xml:space="preserve"> PAGE  \* MERGEFORMAT </w:instrText>
                </w:r>
                <w:r w:rsidRPr="00803D8C">
                  <w:rPr>
                    <w:rFonts w:asciiTheme="majorEastAsia" w:eastAsiaTheme="majorEastAsia" w:hAnsiTheme="majorEastAsia" w:cstheme="majorEastAsia" w:hint="eastAsia"/>
                    <w:sz w:val="28"/>
                    <w:szCs w:val="28"/>
                  </w:rPr>
                  <w:fldChar w:fldCharType="separate"/>
                </w:r>
                <w:r w:rsidR="00F65F54">
                  <w:rPr>
                    <w:rFonts w:asciiTheme="majorEastAsia" w:eastAsiaTheme="majorEastAsia" w:hAnsiTheme="majorEastAsia" w:cstheme="majorEastAsia"/>
                    <w:noProof/>
                    <w:sz w:val="28"/>
                    <w:szCs w:val="28"/>
                  </w:rPr>
                  <w:t>- 4 -</w:t>
                </w:r>
                <w:r w:rsidRPr="00803D8C">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F1" w:rsidRDefault="00800FF1" w:rsidP="00803D8C">
      <w:r>
        <w:separator/>
      </w:r>
    </w:p>
  </w:footnote>
  <w:footnote w:type="continuationSeparator" w:id="0">
    <w:p w:rsidR="00800FF1" w:rsidRDefault="00800FF1" w:rsidP="00803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8C" w:rsidRDefault="00803D8C" w:rsidP="00803D8C">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3F78"/>
    <w:multiLevelType w:val="singleLevel"/>
    <w:tmpl w:val="127E3F7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3927"/>
    <w:rsid w:val="00042F25"/>
    <w:rsid w:val="002B08DC"/>
    <w:rsid w:val="0030443E"/>
    <w:rsid w:val="00374EA1"/>
    <w:rsid w:val="003A75E4"/>
    <w:rsid w:val="003D619C"/>
    <w:rsid w:val="0041294F"/>
    <w:rsid w:val="004679F9"/>
    <w:rsid w:val="00503729"/>
    <w:rsid w:val="00531482"/>
    <w:rsid w:val="005C6410"/>
    <w:rsid w:val="005C6F14"/>
    <w:rsid w:val="005D51B1"/>
    <w:rsid w:val="00603927"/>
    <w:rsid w:val="00631283"/>
    <w:rsid w:val="00641257"/>
    <w:rsid w:val="0077108D"/>
    <w:rsid w:val="00800FF1"/>
    <w:rsid w:val="00800FFD"/>
    <w:rsid w:val="00803D8C"/>
    <w:rsid w:val="00860C8E"/>
    <w:rsid w:val="008D3F83"/>
    <w:rsid w:val="008E5CAC"/>
    <w:rsid w:val="00915350"/>
    <w:rsid w:val="0098396F"/>
    <w:rsid w:val="00BA1305"/>
    <w:rsid w:val="00C43D22"/>
    <w:rsid w:val="00CD3877"/>
    <w:rsid w:val="00D441A0"/>
    <w:rsid w:val="00DB1E01"/>
    <w:rsid w:val="00DD362C"/>
    <w:rsid w:val="00E062FE"/>
    <w:rsid w:val="00E63A06"/>
    <w:rsid w:val="00EB584F"/>
    <w:rsid w:val="00F31D11"/>
    <w:rsid w:val="00F342DE"/>
    <w:rsid w:val="00F52323"/>
    <w:rsid w:val="00F65F54"/>
    <w:rsid w:val="14DF7947"/>
    <w:rsid w:val="1A4420CB"/>
    <w:rsid w:val="3D3F00B1"/>
    <w:rsid w:val="45626951"/>
    <w:rsid w:val="4AD05CA6"/>
    <w:rsid w:val="4F03673A"/>
    <w:rsid w:val="6E7A3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8C"/>
    <w:pPr>
      <w:widowControl w:val="0"/>
      <w:jc w:val="both"/>
    </w:pPr>
    <w:rPr>
      <w:rFonts w:ascii="等线" w:hAnsi="等线" w:cs="宋体"/>
      <w:kern w:val="2"/>
      <w:sz w:val="21"/>
      <w:szCs w:val="22"/>
    </w:rPr>
  </w:style>
  <w:style w:type="paragraph" w:styleId="1">
    <w:name w:val="heading 1"/>
    <w:basedOn w:val="a"/>
    <w:next w:val="a"/>
    <w:link w:val="1Char"/>
    <w:uiPriority w:val="9"/>
    <w:qFormat/>
    <w:rsid w:val="00803D8C"/>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803D8C"/>
    <w:pPr>
      <w:ind w:leftChars="2500" w:left="100"/>
    </w:pPr>
  </w:style>
  <w:style w:type="paragraph" w:styleId="a4">
    <w:name w:val="Balloon Text"/>
    <w:basedOn w:val="a"/>
    <w:link w:val="Char0"/>
    <w:uiPriority w:val="99"/>
    <w:qFormat/>
    <w:rsid w:val="00803D8C"/>
    <w:rPr>
      <w:sz w:val="18"/>
      <w:szCs w:val="18"/>
    </w:rPr>
  </w:style>
  <w:style w:type="paragraph" w:styleId="a5">
    <w:name w:val="footer"/>
    <w:basedOn w:val="a"/>
    <w:link w:val="Char1"/>
    <w:uiPriority w:val="99"/>
    <w:qFormat/>
    <w:rsid w:val="00803D8C"/>
    <w:pPr>
      <w:tabs>
        <w:tab w:val="center" w:pos="4153"/>
        <w:tab w:val="right" w:pos="8306"/>
      </w:tabs>
      <w:snapToGrid w:val="0"/>
      <w:jc w:val="left"/>
    </w:pPr>
    <w:rPr>
      <w:sz w:val="18"/>
      <w:szCs w:val="18"/>
    </w:rPr>
  </w:style>
  <w:style w:type="paragraph" w:styleId="a6">
    <w:name w:val="header"/>
    <w:basedOn w:val="a"/>
    <w:link w:val="Char2"/>
    <w:uiPriority w:val="99"/>
    <w:qFormat/>
    <w:rsid w:val="00803D8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803D8C"/>
    <w:pPr>
      <w:widowControl/>
      <w:spacing w:before="100" w:beforeAutospacing="1" w:after="100" w:afterAutospacing="1"/>
      <w:jc w:val="left"/>
    </w:pPr>
    <w:rPr>
      <w:rFonts w:ascii="宋体" w:eastAsia="宋体" w:hAnsi="宋体"/>
      <w:kern w:val="0"/>
      <w:sz w:val="24"/>
      <w:szCs w:val="24"/>
    </w:rPr>
  </w:style>
  <w:style w:type="character" w:styleId="a8">
    <w:name w:val="FollowedHyperlink"/>
    <w:basedOn w:val="a0"/>
    <w:uiPriority w:val="99"/>
    <w:unhideWhenUsed/>
    <w:qFormat/>
    <w:rsid w:val="00803D8C"/>
    <w:rPr>
      <w:color w:val="800080"/>
      <w:u w:val="single"/>
    </w:rPr>
  </w:style>
  <w:style w:type="character" w:styleId="a9">
    <w:name w:val="Emphasis"/>
    <w:basedOn w:val="a0"/>
    <w:uiPriority w:val="20"/>
    <w:qFormat/>
    <w:rsid w:val="00803D8C"/>
    <w:rPr>
      <w:i/>
      <w:iCs/>
    </w:rPr>
  </w:style>
  <w:style w:type="character" w:styleId="aa">
    <w:name w:val="Hyperlink"/>
    <w:basedOn w:val="a0"/>
    <w:uiPriority w:val="99"/>
    <w:unhideWhenUsed/>
    <w:qFormat/>
    <w:rsid w:val="00803D8C"/>
    <w:rPr>
      <w:color w:val="0000FF" w:themeColor="hyperlink"/>
      <w:u w:val="single"/>
    </w:rPr>
  </w:style>
  <w:style w:type="character" w:customStyle="1" w:styleId="1Char">
    <w:name w:val="标题 1 Char"/>
    <w:basedOn w:val="a0"/>
    <w:link w:val="1"/>
    <w:uiPriority w:val="9"/>
    <w:qFormat/>
    <w:rsid w:val="00803D8C"/>
    <w:rPr>
      <w:rFonts w:ascii="宋体" w:eastAsia="宋体" w:hAnsi="宋体" w:cs="宋体"/>
      <w:b/>
      <w:bCs/>
      <w:kern w:val="36"/>
      <w:sz w:val="48"/>
      <w:szCs w:val="48"/>
    </w:rPr>
  </w:style>
  <w:style w:type="character" w:customStyle="1" w:styleId="Char2">
    <w:name w:val="页眉 Char"/>
    <w:basedOn w:val="a0"/>
    <w:link w:val="a6"/>
    <w:uiPriority w:val="99"/>
    <w:qFormat/>
    <w:rsid w:val="00803D8C"/>
    <w:rPr>
      <w:sz w:val="18"/>
      <w:szCs w:val="18"/>
    </w:rPr>
  </w:style>
  <w:style w:type="character" w:customStyle="1" w:styleId="Char1">
    <w:name w:val="页脚 Char"/>
    <w:basedOn w:val="a0"/>
    <w:link w:val="a5"/>
    <w:uiPriority w:val="99"/>
    <w:qFormat/>
    <w:rsid w:val="00803D8C"/>
    <w:rPr>
      <w:sz w:val="18"/>
      <w:szCs w:val="18"/>
    </w:rPr>
  </w:style>
  <w:style w:type="character" w:customStyle="1" w:styleId="Char0">
    <w:name w:val="批注框文本 Char"/>
    <w:basedOn w:val="a0"/>
    <w:link w:val="a4"/>
    <w:uiPriority w:val="99"/>
    <w:qFormat/>
    <w:rsid w:val="00803D8C"/>
    <w:rPr>
      <w:sz w:val="18"/>
      <w:szCs w:val="18"/>
    </w:rPr>
  </w:style>
  <w:style w:type="character" w:customStyle="1" w:styleId="Char">
    <w:name w:val="日期 Char"/>
    <w:basedOn w:val="a0"/>
    <w:link w:val="a3"/>
    <w:uiPriority w:val="99"/>
    <w:semiHidden/>
    <w:rsid w:val="00803D8C"/>
    <w:rPr>
      <w:rFonts w:ascii="等线" w:eastAsiaTheme="minorEastAsia" w:hAnsi="等线"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C1C92-43C3-4E3F-B3BC-FAF3C5A7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1477</Characters>
  <Application>Microsoft Office Word</Application>
  <DocSecurity>0</DocSecurity>
  <Lines>12</Lines>
  <Paragraphs>3</Paragraphs>
  <ScaleCrop>false</ScaleCrop>
  <Company>Microsoft</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黄伟华</cp:lastModifiedBy>
  <cp:revision>6</cp:revision>
  <cp:lastPrinted>2021-11-05T01:56:00Z</cp:lastPrinted>
  <dcterms:created xsi:type="dcterms:W3CDTF">2021-12-10T06:33:00Z</dcterms:created>
  <dcterms:modified xsi:type="dcterms:W3CDTF">2021-12-23T08:52:00Z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c3d34351c58e442b806cec47cef1e3e8</vt:lpwstr>
  </property>
  <property fmtid="{D5CDD505-2E9C-101B-9397-08002B2CF9AE}" pid="3" name="KSOProductBuildVer">
    <vt:lpwstr>2052-10.8.0.5391</vt:lpwstr>
  </property>
</Properties>
</file>